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6" w:space="0" w:color="FFFFFF"/>
          <w:left w:val="single" w:sz="6" w:space="0" w:color="FFFFFF"/>
          <w:bottom w:val="single" w:sz="12" w:space="0" w:color="0D2B88"/>
          <w:right w:val="single" w:sz="6" w:space="0" w:color="FFFFFF"/>
          <w:insideH w:val="single" w:sz="6" w:space="0" w:color="FFFFFF"/>
          <w:insideV w:val="single" w:sz="6" w:space="0" w:color="FFFFFF"/>
        </w:tblBorders>
        <w:tblLayout w:type="fixed"/>
        <w:tblLook w:val="0000"/>
      </w:tblPr>
      <w:tblGrid>
        <w:gridCol w:w="1998"/>
        <w:gridCol w:w="4500"/>
        <w:gridCol w:w="3078"/>
      </w:tblGrid>
      <w:tr w:rsidR="001321C3">
        <w:tc>
          <w:tcPr>
            <w:tcW w:w="6498" w:type="dxa"/>
            <w:gridSpan w:val="2"/>
            <w:tcBorders>
              <w:bottom w:val="single" w:sz="12" w:space="0" w:color="0D2B88"/>
            </w:tcBorders>
            <w:tcMar>
              <w:bottom w:w="29" w:type="dxa"/>
            </w:tcMar>
            <w:vAlign w:val="bottom"/>
          </w:tcPr>
          <w:p w:rsidR="001321C3" w:rsidRPr="00CE233D" w:rsidRDefault="001321C3" w:rsidP="00B24CFC">
            <w:pPr>
              <w:pStyle w:val="Title"/>
              <w:rPr>
                <w:rFonts w:cs="Arial"/>
                <w:color w:val="0D2B88"/>
                <w:sz w:val="36"/>
                <w:szCs w:val="36"/>
              </w:rPr>
            </w:pPr>
            <w:r w:rsidRPr="00CE233D">
              <w:rPr>
                <w:rFonts w:cs="Arial"/>
                <w:color w:val="0D2B88"/>
                <w:sz w:val="36"/>
                <w:szCs w:val="36"/>
              </w:rPr>
              <w:t>DRAFT Technical Memorandum</w:t>
            </w:r>
          </w:p>
        </w:tc>
        <w:tc>
          <w:tcPr>
            <w:tcW w:w="3078" w:type="dxa"/>
            <w:tcBorders>
              <w:bottom w:val="single" w:sz="12" w:space="0" w:color="0D2B88"/>
            </w:tcBorders>
            <w:tcMar>
              <w:left w:w="0" w:type="dxa"/>
              <w:bottom w:w="29" w:type="dxa"/>
              <w:right w:w="0" w:type="dxa"/>
            </w:tcMar>
            <w:vAlign w:val="center"/>
          </w:tcPr>
          <w:p w:rsidR="001321C3" w:rsidRDefault="0094429A" w:rsidP="00F02F8B">
            <w:pPr>
              <w:pStyle w:val="Title"/>
              <w:tabs>
                <w:tab w:val="right" w:pos="9360"/>
              </w:tabs>
              <w:jc w:val="right"/>
            </w:pPr>
            <w:r>
              <w:rPr>
                <w:noProof/>
              </w:rPr>
              <w:drawing>
                <wp:inline distT="0" distB="0" distL="0" distR="0">
                  <wp:extent cx="1078992" cy="463699"/>
                  <wp:effectExtent l="19050" t="0" r="6858" b="0"/>
                  <wp:docPr id="4" name="Picture 4" descr="C:\Documents and Settings\ecrumpton\Desktop\RMC Templates\RMC Wtr_Envir_wor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crumpton\Desktop\RMC Templates\RMC Wtr_Envir_word_Color.jpg"/>
                          <pic:cNvPicPr>
                            <a:picLocks noChangeAspect="1" noChangeArrowheads="1"/>
                          </pic:cNvPicPr>
                        </pic:nvPicPr>
                        <pic:blipFill>
                          <a:blip r:embed="rId11" cstate="print"/>
                          <a:srcRect/>
                          <a:stretch>
                            <a:fillRect/>
                          </a:stretch>
                        </pic:blipFill>
                        <pic:spPr bwMode="auto">
                          <a:xfrm>
                            <a:off x="0" y="0"/>
                            <a:ext cx="1078992" cy="463699"/>
                          </a:xfrm>
                          <a:prstGeom prst="rect">
                            <a:avLst/>
                          </a:prstGeom>
                          <a:noFill/>
                          <a:ln w="9525">
                            <a:noFill/>
                            <a:miter lim="800000"/>
                            <a:headEnd/>
                            <a:tailEnd/>
                          </a:ln>
                        </pic:spPr>
                      </pic:pic>
                    </a:graphicData>
                  </a:graphic>
                </wp:inline>
              </w:drawing>
            </w:r>
          </w:p>
        </w:tc>
      </w:tr>
      <w:tr w:rsidR="001321C3">
        <w:trPr>
          <w:trHeight w:val="288"/>
        </w:trPr>
        <w:tc>
          <w:tcPr>
            <w:tcW w:w="9576" w:type="dxa"/>
            <w:gridSpan w:val="3"/>
            <w:tcBorders>
              <w:top w:val="single" w:sz="12" w:space="0" w:color="0D2B88"/>
              <w:bottom w:val="single" w:sz="36" w:space="0" w:color="FFFFFF"/>
            </w:tcBorders>
            <w:tcMar>
              <w:top w:w="14" w:type="dxa"/>
              <w:left w:w="115" w:type="dxa"/>
              <w:right w:w="115" w:type="dxa"/>
            </w:tcMar>
            <w:vAlign w:val="bottom"/>
          </w:tcPr>
          <w:p w:rsidR="001321C3" w:rsidRPr="00596EB5" w:rsidRDefault="00F75BC0" w:rsidP="00596EB5">
            <w:pPr>
              <w:pStyle w:val="Title"/>
              <w:rPr>
                <w:color w:val="auto"/>
                <w:sz w:val="22"/>
                <w:szCs w:val="22"/>
              </w:rPr>
            </w:pPr>
            <w:fldSimple w:instr=" TITLE  \* MERGEFORMAT ">
              <w:r w:rsidR="00381926" w:rsidRPr="00381926">
                <w:rPr>
                  <w:color w:val="auto"/>
                  <w:sz w:val="22"/>
                  <w:szCs w:val="22"/>
                </w:rPr>
                <w:t>Merced Integrated Regional Water Management Plan</w:t>
              </w:r>
            </w:fldSimple>
          </w:p>
        </w:tc>
      </w:tr>
      <w:tr w:rsidR="004E4E90">
        <w:trPr>
          <w:trHeight w:val="288"/>
        </w:trPr>
        <w:tc>
          <w:tcPr>
            <w:tcW w:w="1998" w:type="dxa"/>
            <w:tcBorders>
              <w:top w:val="single" w:sz="36" w:space="0" w:color="FFFFFF"/>
              <w:left w:val="single" w:sz="6" w:space="0" w:color="FFFFFF"/>
              <w:bottom w:val="single" w:sz="36" w:space="0" w:color="FFFFFF"/>
              <w:right w:val="single" w:sz="6" w:space="0" w:color="FFFFFF"/>
            </w:tcBorders>
            <w:vAlign w:val="bottom"/>
          </w:tcPr>
          <w:p w:rsidR="004E4E90" w:rsidRDefault="004E4E90" w:rsidP="001247B5">
            <w:pPr>
              <w:pStyle w:val="tabletext0"/>
              <w:jc w:val="right"/>
              <w:rPr>
                <w:b/>
                <w:bCs/>
              </w:rPr>
            </w:pPr>
            <w:r>
              <w:rPr>
                <w:b/>
                <w:bCs/>
              </w:rPr>
              <w:t>Subject:</w:t>
            </w:r>
          </w:p>
        </w:tc>
        <w:tc>
          <w:tcPr>
            <w:tcW w:w="7578" w:type="dxa"/>
            <w:gridSpan w:val="2"/>
            <w:tcBorders>
              <w:top w:val="single" w:sz="36" w:space="0" w:color="FFFFFF"/>
              <w:left w:val="single" w:sz="6" w:space="0" w:color="FFFFFF"/>
              <w:bottom w:val="single" w:sz="36" w:space="0" w:color="FFFFFF"/>
              <w:right w:val="single" w:sz="6" w:space="0" w:color="FFFFFF"/>
            </w:tcBorders>
            <w:vAlign w:val="bottom"/>
          </w:tcPr>
          <w:p w:rsidR="004E4E90" w:rsidRDefault="000D03B9" w:rsidP="009F4246">
            <w:pPr>
              <w:pStyle w:val="tabletext0"/>
              <w:jc w:val="left"/>
              <w:rPr>
                <w:rFonts w:cs="Arial"/>
                <w:b/>
                <w:bCs/>
              </w:rPr>
            </w:pPr>
            <w:r>
              <w:rPr>
                <w:rFonts w:cs="Arial"/>
                <w:b/>
                <w:bCs/>
              </w:rPr>
              <w:t xml:space="preserve">Objectives </w:t>
            </w:r>
            <w:r w:rsidR="00AC0392">
              <w:rPr>
                <w:rFonts w:cs="Arial"/>
                <w:b/>
                <w:bCs/>
              </w:rPr>
              <w:t>Technical Memorandum</w:t>
            </w:r>
          </w:p>
        </w:tc>
      </w:tr>
      <w:tr w:rsidR="004E4E90">
        <w:trPr>
          <w:trHeight w:val="288"/>
        </w:trPr>
        <w:tc>
          <w:tcPr>
            <w:tcW w:w="1998" w:type="dxa"/>
            <w:tcBorders>
              <w:top w:val="single" w:sz="36" w:space="0" w:color="FFFFFF"/>
              <w:bottom w:val="single" w:sz="36" w:space="0" w:color="FFFFFF"/>
            </w:tcBorders>
            <w:vAlign w:val="bottom"/>
          </w:tcPr>
          <w:p w:rsidR="004E4E90" w:rsidRDefault="004E4E90" w:rsidP="001247B5">
            <w:pPr>
              <w:pStyle w:val="tabletext0"/>
              <w:jc w:val="right"/>
              <w:rPr>
                <w:b/>
                <w:bCs/>
              </w:rPr>
            </w:pPr>
            <w:r>
              <w:rPr>
                <w:b/>
                <w:bCs/>
              </w:rPr>
              <w:t>Prepared For:</w:t>
            </w:r>
          </w:p>
        </w:tc>
        <w:tc>
          <w:tcPr>
            <w:tcW w:w="7578" w:type="dxa"/>
            <w:gridSpan w:val="2"/>
            <w:tcBorders>
              <w:top w:val="single" w:sz="36" w:space="0" w:color="FFFFFF"/>
              <w:bottom w:val="single" w:sz="36" w:space="0" w:color="FFFFFF"/>
            </w:tcBorders>
            <w:vAlign w:val="bottom"/>
          </w:tcPr>
          <w:p w:rsidR="004E4E90" w:rsidRDefault="00AC0392" w:rsidP="00AC0392">
            <w:pPr>
              <w:pStyle w:val="tabletext0"/>
              <w:jc w:val="left"/>
              <w:rPr>
                <w:rFonts w:cs="Arial"/>
              </w:rPr>
            </w:pPr>
            <w:r>
              <w:rPr>
                <w:rFonts w:cs="Arial"/>
              </w:rPr>
              <w:t>Merced Integrated Regional Water Management Plan – Regional Advisory Committee</w:t>
            </w:r>
          </w:p>
        </w:tc>
      </w:tr>
      <w:tr w:rsidR="004E4E90">
        <w:trPr>
          <w:trHeight w:val="288"/>
        </w:trPr>
        <w:tc>
          <w:tcPr>
            <w:tcW w:w="1998" w:type="dxa"/>
            <w:tcBorders>
              <w:bottom w:val="single" w:sz="36" w:space="0" w:color="FFFFFF"/>
            </w:tcBorders>
            <w:vAlign w:val="bottom"/>
          </w:tcPr>
          <w:p w:rsidR="004E4E90" w:rsidRDefault="004E4E90" w:rsidP="001247B5">
            <w:pPr>
              <w:pStyle w:val="tabletext0"/>
              <w:jc w:val="right"/>
              <w:rPr>
                <w:b/>
                <w:bCs/>
              </w:rPr>
            </w:pPr>
            <w:r>
              <w:rPr>
                <w:b/>
                <w:bCs/>
              </w:rPr>
              <w:t>Prepared by:</w:t>
            </w:r>
          </w:p>
        </w:tc>
        <w:tc>
          <w:tcPr>
            <w:tcW w:w="7578" w:type="dxa"/>
            <w:gridSpan w:val="2"/>
            <w:tcBorders>
              <w:bottom w:val="single" w:sz="36" w:space="0" w:color="FFFFFF"/>
            </w:tcBorders>
            <w:vAlign w:val="bottom"/>
          </w:tcPr>
          <w:p w:rsidR="004E4E90" w:rsidRDefault="00AC0392" w:rsidP="00744B33">
            <w:pPr>
              <w:pStyle w:val="tabletext0"/>
              <w:jc w:val="left"/>
            </w:pPr>
            <w:r>
              <w:t>RMC Water and Environment</w:t>
            </w:r>
          </w:p>
        </w:tc>
      </w:tr>
      <w:tr w:rsidR="001321C3">
        <w:trPr>
          <w:trHeight w:val="288"/>
        </w:trPr>
        <w:tc>
          <w:tcPr>
            <w:tcW w:w="1998" w:type="dxa"/>
            <w:tcBorders>
              <w:top w:val="single" w:sz="36" w:space="0" w:color="FFFFFF"/>
              <w:bottom w:val="single" w:sz="36" w:space="0" w:color="FFFFFF"/>
            </w:tcBorders>
            <w:vAlign w:val="bottom"/>
          </w:tcPr>
          <w:p w:rsidR="001321C3" w:rsidRDefault="001321C3" w:rsidP="00744B33">
            <w:pPr>
              <w:pStyle w:val="tabletext0"/>
              <w:jc w:val="right"/>
              <w:rPr>
                <w:b/>
                <w:bCs/>
              </w:rPr>
            </w:pPr>
            <w:r>
              <w:rPr>
                <w:b/>
                <w:bCs/>
              </w:rPr>
              <w:t>Date:</w:t>
            </w:r>
          </w:p>
        </w:tc>
        <w:tc>
          <w:tcPr>
            <w:tcW w:w="7578" w:type="dxa"/>
            <w:gridSpan w:val="2"/>
            <w:tcBorders>
              <w:top w:val="single" w:sz="36" w:space="0" w:color="FFFFFF"/>
              <w:bottom w:val="single" w:sz="36" w:space="0" w:color="FFFFFF"/>
            </w:tcBorders>
            <w:vAlign w:val="bottom"/>
          </w:tcPr>
          <w:p w:rsidR="001321C3" w:rsidRDefault="009F4246" w:rsidP="00744B33">
            <w:pPr>
              <w:pStyle w:val="tabletext0"/>
              <w:jc w:val="left"/>
              <w:rPr>
                <w:rFonts w:cs="Arial"/>
              </w:rPr>
            </w:pPr>
            <w:r>
              <w:rPr>
                <w:rFonts w:cs="Arial"/>
              </w:rPr>
              <w:t>July 17</w:t>
            </w:r>
            <w:r w:rsidR="00AC0392">
              <w:rPr>
                <w:rFonts w:cs="Arial"/>
              </w:rPr>
              <w:t>, 2012</w:t>
            </w:r>
          </w:p>
        </w:tc>
      </w:tr>
      <w:tr w:rsidR="001321C3" w:rsidTr="00D5081A">
        <w:trPr>
          <w:trHeight w:hRule="exact" w:val="207"/>
        </w:trPr>
        <w:tc>
          <w:tcPr>
            <w:tcW w:w="1998" w:type="dxa"/>
            <w:tcBorders>
              <w:top w:val="single" w:sz="36" w:space="0" w:color="FFFFFF"/>
            </w:tcBorders>
            <w:vAlign w:val="bottom"/>
          </w:tcPr>
          <w:p w:rsidR="001321C3" w:rsidRDefault="001321C3" w:rsidP="00FC6CC1">
            <w:pPr>
              <w:pStyle w:val="tabletext0"/>
              <w:jc w:val="left"/>
            </w:pPr>
          </w:p>
        </w:tc>
        <w:tc>
          <w:tcPr>
            <w:tcW w:w="7578" w:type="dxa"/>
            <w:gridSpan w:val="2"/>
            <w:tcBorders>
              <w:top w:val="single" w:sz="36" w:space="0" w:color="FFFFFF"/>
            </w:tcBorders>
            <w:vAlign w:val="bottom"/>
          </w:tcPr>
          <w:p w:rsidR="001321C3" w:rsidRDefault="001321C3" w:rsidP="00744B33">
            <w:pPr>
              <w:pStyle w:val="tabletext0"/>
              <w:rPr>
                <w:rFonts w:ascii="Arial Narrow" w:hAnsi="Arial Narrow"/>
                <w:sz w:val="24"/>
              </w:rPr>
            </w:pPr>
          </w:p>
        </w:tc>
      </w:tr>
    </w:tbl>
    <w:sdt>
      <w:sdtPr>
        <w:rPr>
          <w:rFonts w:ascii="Arial" w:eastAsia="Times New Roman" w:hAnsi="Arial" w:cs="Times New Roman"/>
          <w:b w:val="0"/>
          <w:bCs w:val="0"/>
          <w:color w:val="auto"/>
          <w:sz w:val="22"/>
          <w:szCs w:val="24"/>
        </w:rPr>
        <w:id w:val="547394093"/>
        <w:docPartObj>
          <w:docPartGallery w:val="Table of Contents"/>
          <w:docPartUnique/>
        </w:docPartObj>
      </w:sdtPr>
      <w:sdtContent>
        <w:p w:rsidR="00AC0392" w:rsidRDefault="00AC0392">
          <w:pPr>
            <w:pStyle w:val="TOCHeading"/>
          </w:pPr>
          <w:r>
            <w:t>Contents</w:t>
          </w:r>
        </w:p>
        <w:p w:rsidR="009F4246" w:rsidRDefault="00F75BC0">
          <w:pPr>
            <w:pStyle w:val="TOC1"/>
            <w:tabs>
              <w:tab w:val="left" w:pos="440"/>
              <w:tab w:val="right" w:leader="dot" w:pos="9350"/>
            </w:tabs>
            <w:rPr>
              <w:rFonts w:asciiTheme="minorHAnsi" w:eastAsiaTheme="minorEastAsia" w:hAnsiTheme="minorHAnsi" w:cstheme="minorBidi"/>
              <w:noProof/>
              <w:szCs w:val="22"/>
            </w:rPr>
          </w:pPr>
          <w:r>
            <w:fldChar w:fldCharType="begin"/>
          </w:r>
          <w:r w:rsidR="00AC0392">
            <w:instrText xml:space="preserve"> TOC \o "1-3" \h \z \u </w:instrText>
          </w:r>
          <w:r>
            <w:fldChar w:fldCharType="separate"/>
          </w:r>
          <w:hyperlink w:anchor="_Toc329357468" w:history="1">
            <w:r w:rsidR="009F4246" w:rsidRPr="00AD395E">
              <w:rPr>
                <w:rStyle w:val="Hyperlink"/>
                <w:noProof/>
              </w:rPr>
              <w:t>1</w:t>
            </w:r>
            <w:r w:rsidR="009F4246">
              <w:rPr>
                <w:rFonts w:asciiTheme="minorHAnsi" w:eastAsiaTheme="minorEastAsia" w:hAnsiTheme="minorHAnsi" w:cstheme="minorBidi"/>
                <w:noProof/>
                <w:szCs w:val="22"/>
              </w:rPr>
              <w:tab/>
            </w:r>
            <w:r w:rsidR="009F4246" w:rsidRPr="00AD395E">
              <w:rPr>
                <w:rStyle w:val="Hyperlink"/>
                <w:noProof/>
              </w:rPr>
              <w:t>Resource Management Strategies</w:t>
            </w:r>
            <w:r w:rsidR="009F4246">
              <w:rPr>
                <w:noProof/>
                <w:webHidden/>
              </w:rPr>
              <w:tab/>
            </w:r>
            <w:r>
              <w:rPr>
                <w:noProof/>
                <w:webHidden/>
              </w:rPr>
              <w:fldChar w:fldCharType="begin"/>
            </w:r>
            <w:r w:rsidR="009F4246">
              <w:rPr>
                <w:noProof/>
                <w:webHidden/>
              </w:rPr>
              <w:instrText xml:space="preserve"> PAGEREF _Toc329357468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69" w:history="1">
            <w:r w:rsidR="009F4246" w:rsidRPr="00AD395E">
              <w:rPr>
                <w:rStyle w:val="Hyperlink"/>
                <w:noProof/>
              </w:rPr>
              <w:t>1.1.1</w:t>
            </w:r>
            <w:r w:rsidR="009F4246">
              <w:rPr>
                <w:rFonts w:asciiTheme="minorHAnsi" w:eastAsiaTheme="minorEastAsia" w:hAnsiTheme="minorHAnsi" w:cstheme="minorBidi"/>
                <w:noProof/>
                <w:szCs w:val="22"/>
              </w:rPr>
              <w:tab/>
            </w:r>
            <w:r w:rsidR="009F4246" w:rsidRPr="00AD395E">
              <w:rPr>
                <w:rStyle w:val="Hyperlink"/>
                <w:noProof/>
              </w:rPr>
              <w:t>Resource Management Strategies</w:t>
            </w:r>
            <w:r w:rsidR="009F4246">
              <w:rPr>
                <w:noProof/>
                <w:webHidden/>
              </w:rPr>
              <w:tab/>
            </w:r>
            <w:r>
              <w:rPr>
                <w:noProof/>
                <w:webHidden/>
              </w:rPr>
              <w:fldChar w:fldCharType="begin"/>
            </w:r>
            <w:r w:rsidR="009F4246">
              <w:rPr>
                <w:noProof/>
                <w:webHidden/>
              </w:rPr>
              <w:instrText xml:space="preserve"> PAGEREF _Toc329357469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0" w:history="1">
            <w:r w:rsidR="009F4246" w:rsidRPr="00AD395E">
              <w:rPr>
                <w:rStyle w:val="Hyperlink"/>
                <w:noProof/>
              </w:rPr>
              <w:t>1.1.2</w:t>
            </w:r>
            <w:r w:rsidR="009F4246">
              <w:rPr>
                <w:rFonts w:asciiTheme="minorHAnsi" w:eastAsiaTheme="minorEastAsia" w:hAnsiTheme="minorHAnsi" w:cstheme="minorBidi"/>
                <w:noProof/>
                <w:szCs w:val="22"/>
              </w:rPr>
              <w:tab/>
            </w:r>
            <w:r w:rsidR="009F4246" w:rsidRPr="00AD395E">
              <w:rPr>
                <w:rStyle w:val="Hyperlink"/>
                <w:noProof/>
              </w:rPr>
              <w:t>Objectives Assessment</w:t>
            </w:r>
            <w:r w:rsidR="009F4246">
              <w:rPr>
                <w:noProof/>
                <w:webHidden/>
              </w:rPr>
              <w:tab/>
            </w:r>
            <w:r>
              <w:rPr>
                <w:noProof/>
                <w:webHidden/>
              </w:rPr>
              <w:fldChar w:fldCharType="begin"/>
            </w:r>
            <w:r w:rsidR="009F4246">
              <w:rPr>
                <w:noProof/>
                <w:webHidden/>
              </w:rPr>
              <w:instrText xml:space="preserve"> PAGEREF _Toc329357470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F75BC0">
          <w:pPr>
            <w:pStyle w:val="TOC2"/>
            <w:tabs>
              <w:tab w:val="left" w:pos="880"/>
              <w:tab w:val="right" w:leader="dot" w:pos="9350"/>
            </w:tabs>
            <w:rPr>
              <w:rFonts w:asciiTheme="minorHAnsi" w:eastAsiaTheme="minorEastAsia" w:hAnsiTheme="minorHAnsi" w:cstheme="minorBidi"/>
              <w:noProof/>
              <w:szCs w:val="22"/>
            </w:rPr>
          </w:pPr>
          <w:hyperlink w:anchor="_Toc329357471" w:history="1">
            <w:r w:rsidR="009F4246" w:rsidRPr="00AD395E">
              <w:rPr>
                <w:rStyle w:val="Hyperlink"/>
                <w:noProof/>
              </w:rPr>
              <w:t>1.2</w:t>
            </w:r>
            <w:r w:rsidR="009F4246">
              <w:rPr>
                <w:rFonts w:asciiTheme="minorHAnsi" w:eastAsiaTheme="minorEastAsia" w:hAnsiTheme="minorHAnsi" w:cstheme="minorBidi"/>
                <w:noProof/>
                <w:szCs w:val="22"/>
              </w:rPr>
              <w:tab/>
            </w:r>
            <w:r w:rsidR="009F4246" w:rsidRPr="00AD395E">
              <w:rPr>
                <w:rStyle w:val="Hyperlink"/>
                <w:noProof/>
              </w:rPr>
              <w:t>Process Used to Consider RMS</w:t>
            </w:r>
            <w:r w:rsidR="009F4246">
              <w:rPr>
                <w:noProof/>
                <w:webHidden/>
              </w:rPr>
              <w:tab/>
            </w:r>
            <w:r>
              <w:rPr>
                <w:noProof/>
                <w:webHidden/>
              </w:rPr>
              <w:fldChar w:fldCharType="begin"/>
            </w:r>
            <w:r w:rsidR="009F4246">
              <w:rPr>
                <w:noProof/>
                <w:webHidden/>
              </w:rPr>
              <w:instrText xml:space="preserve"> PAGEREF _Toc329357471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F75BC0">
          <w:pPr>
            <w:pStyle w:val="TOC2"/>
            <w:tabs>
              <w:tab w:val="left" w:pos="880"/>
              <w:tab w:val="right" w:leader="dot" w:pos="9350"/>
            </w:tabs>
            <w:rPr>
              <w:rFonts w:asciiTheme="minorHAnsi" w:eastAsiaTheme="minorEastAsia" w:hAnsiTheme="minorHAnsi" w:cstheme="minorBidi"/>
              <w:noProof/>
              <w:szCs w:val="22"/>
            </w:rPr>
          </w:pPr>
          <w:hyperlink w:anchor="_Toc329357472" w:history="1">
            <w:r w:rsidR="009F4246" w:rsidRPr="00AD395E">
              <w:rPr>
                <w:rStyle w:val="Hyperlink"/>
                <w:noProof/>
              </w:rPr>
              <w:t>1.3</w:t>
            </w:r>
            <w:r w:rsidR="009F4246">
              <w:rPr>
                <w:rFonts w:asciiTheme="minorHAnsi" w:eastAsiaTheme="minorEastAsia" w:hAnsiTheme="minorHAnsi" w:cstheme="minorBidi"/>
                <w:noProof/>
                <w:szCs w:val="22"/>
              </w:rPr>
              <w:tab/>
            </w:r>
            <w:r w:rsidR="009F4246" w:rsidRPr="00AD395E">
              <w:rPr>
                <w:rStyle w:val="Hyperlink"/>
                <w:noProof/>
              </w:rPr>
              <w:t>RMS Evaluation for the Merced IRWM Region</w:t>
            </w:r>
            <w:r w:rsidR="009F4246">
              <w:rPr>
                <w:noProof/>
                <w:webHidden/>
              </w:rPr>
              <w:tab/>
            </w:r>
            <w:r>
              <w:rPr>
                <w:noProof/>
                <w:webHidden/>
              </w:rPr>
              <w:fldChar w:fldCharType="begin"/>
            </w:r>
            <w:r w:rsidR="009F4246">
              <w:rPr>
                <w:noProof/>
                <w:webHidden/>
              </w:rPr>
              <w:instrText xml:space="preserve"> PAGEREF _Toc329357472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3" w:history="1">
            <w:r w:rsidR="009F4246" w:rsidRPr="00AD395E">
              <w:rPr>
                <w:rStyle w:val="Hyperlink"/>
                <w:noProof/>
              </w:rPr>
              <w:t>1.3.1</w:t>
            </w:r>
            <w:r w:rsidR="009F4246">
              <w:rPr>
                <w:rFonts w:asciiTheme="minorHAnsi" w:eastAsiaTheme="minorEastAsia" w:hAnsiTheme="minorHAnsi" w:cstheme="minorBidi"/>
                <w:noProof/>
                <w:szCs w:val="22"/>
              </w:rPr>
              <w:tab/>
            </w:r>
            <w:r w:rsidR="009F4246" w:rsidRPr="00AD395E">
              <w:rPr>
                <w:rStyle w:val="Hyperlink"/>
                <w:noProof/>
              </w:rPr>
              <w:t>Reduce Water Demand</w:t>
            </w:r>
            <w:r w:rsidR="009F4246">
              <w:rPr>
                <w:noProof/>
                <w:webHidden/>
              </w:rPr>
              <w:tab/>
            </w:r>
            <w:r>
              <w:rPr>
                <w:noProof/>
                <w:webHidden/>
              </w:rPr>
              <w:fldChar w:fldCharType="begin"/>
            </w:r>
            <w:r w:rsidR="009F4246">
              <w:rPr>
                <w:noProof/>
                <w:webHidden/>
              </w:rPr>
              <w:instrText xml:space="preserve"> PAGEREF _Toc329357473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4" w:history="1">
            <w:r w:rsidR="009F4246" w:rsidRPr="00AD395E">
              <w:rPr>
                <w:rStyle w:val="Hyperlink"/>
                <w:noProof/>
              </w:rPr>
              <w:t>1.3.2</w:t>
            </w:r>
            <w:r w:rsidR="009F4246">
              <w:rPr>
                <w:rFonts w:asciiTheme="minorHAnsi" w:eastAsiaTheme="minorEastAsia" w:hAnsiTheme="minorHAnsi" w:cstheme="minorBidi"/>
                <w:noProof/>
                <w:szCs w:val="22"/>
              </w:rPr>
              <w:tab/>
            </w:r>
            <w:r w:rsidR="009F4246" w:rsidRPr="00AD395E">
              <w:rPr>
                <w:rStyle w:val="Hyperlink"/>
                <w:noProof/>
              </w:rPr>
              <w:t>Improve Operational Efficiency and Transfers</w:t>
            </w:r>
            <w:r w:rsidR="009F4246">
              <w:rPr>
                <w:noProof/>
                <w:webHidden/>
              </w:rPr>
              <w:tab/>
            </w:r>
            <w:r>
              <w:rPr>
                <w:noProof/>
                <w:webHidden/>
              </w:rPr>
              <w:fldChar w:fldCharType="begin"/>
            </w:r>
            <w:r w:rsidR="009F4246">
              <w:rPr>
                <w:noProof/>
                <w:webHidden/>
              </w:rPr>
              <w:instrText xml:space="preserve"> PAGEREF _Toc329357474 \h </w:instrText>
            </w:r>
            <w:r>
              <w:rPr>
                <w:noProof/>
                <w:webHidden/>
              </w:rPr>
            </w:r>
            <w:r>
              <w:rPr>
                <w:noProof/>
                <w:webHidden/>
              </w:rPr>
              <w:fldChar w:fldCharType="separate"/>
            </w:r>
            <w:r w:rsidR="009F4246">
              <w:rPr>
                <w:noProof/>
                <w:webHidden/>
              </w:rPr>
              <w:t>9</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5" w:history="1">
            <w:r w:rsidR="009F4246" w:rsidRPr="00AD395E">
              <w:rPr>
                <w:rStyle w:val="Hyperlink"/>
                <w:noProof/>
              </w:rPr>
              <w:t>1.3.3</w:t>
            </w:r>
            <w:r w:rsidR="009F4246">
              <w:rPr>
                <w:rFonts w:asciiTheme="minorHAnsi" w:eastAsiaTheme="minorEastAsia" w:hAnsiTheme="minorHAnsi" w:cstheme="minorBidi"/>
                <w:noProof/>
                <w:szCs w:val="22"/>
              </w:rPr>
              <w:tab/>
            </w:r>
            <w:r w:rsidR="009F4246" w:rsidRPr="00AD395E">
              <w:rPr>
                <w:rStyle w:val="Hyperlink"/>
                <w:noProof/>
              </w:rPr>
              <w:t>Increase Water Supply</w:t>
            </w:r>
            <w:r w:rsidR="009F4246">
              <w:rPr>
                <w:noProof/>
                <w:webHidden/>
              </w:rPr>
              <w:tab/>
            </w:r>
            <w:r>
              <w:rPr>
                <w:noProof/>
                <w:webHidden/>
              </w:rPr>
              <w:fldChar w:fldCharType="begin"/>
            </w:r>
            <w:r w:rsidR="009F4246">
              <w:rPr>
                <w:noProof/>
                <w:webHidden/>
              </w:rPr>
              <w:instrText xml:space="preserve"> PAGEREF _Toc329357475 \h </w:instrText>
            </w:r>
            <w:r>
              <w:rPr>
                <w:noProof/>
                <w:webHidden/>
              </w:rPr>
            </w:r>
            <w:r>
              <w:rPr>
                <w:noProof/>
                <w:webHidden/>
              </w:rPr>
              <w:fldChar w:fldCharType="separate"/>
            </w:r>
            <w:r w:rsidR="009F4246">
              <w:rPr>
                <w:noProof/>
                <w:webHidden/>
              </w:rPr>
              <w:t>11</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6" w:history="1">
            <w:r w:rsidR="009F4246" w:rsidRPr="00AD395E">
              <w:rPr>
                <w:rStyle w:val="Hyperlink"/>
                <w:noProof/>
              </w:rPr>
              <w:t>1.3.4</w:t>
            </w:r>
            <w:r w:rsidR="009F4246">
              <w:rPr>
                <w:rFonts w:asciiTheme="minorHAnsi" w:eastAsiaTheme="minorEastAsia" w:hAnsiTheme="minorHAnsi" w:cstheme="minorBidi"/>
                <w:noProof/>
                <w:szCs w:val="22"/>
              </w:rPr>
              <w:tab/>
            </w:r>
            <w:r w:rsidR="009F4246" w:rsidRPr="00AD395E">
              <w:rPr>
                <w:rStyle w:val="Hyperlink"/>
                <w:noProof/>
              </w:rPr>
              <w:t>Improve Water Quality</w:t>
            </w:r>
            <w:r w:rsidR="009F4246">
              <w:rPr>
                <w:noProof/>
                <w:webHidden/>
              </w:rPr>
              <w:tab/>
            </w:r>
            <w:r>
              <w:rPr>
                <w:noProof/>
                <w:webHidden/>
              </w:rPr>
              <w:fldChar w:fldCharType="begin"/>
            </w:r>
            <w:r w:rsidR="009F4246">
              <w:rPr>
                <w:noProof/>
                <w:webHidden/>
              </w:rPr>
              <w:instrText xml:space="preserve"> PAGEREF _Toc329357476 \h </w:instrText>
            </w:r>
            <w:r>
              <w:rPr>
                <w:noProof/>
                <w:webHidden/>
              </w:rPr>
            </w:r>
            <w:r>
              <w:rPr>
                <w:noProof/>
                <w:webHidden/>
              </w:rPr>
              <w:fldChar w:fldCharType="separate"/>
            </w:r>
            <w:r w:rsidR="009F4246">
              <w:rPr>
                <w:noProof/>
                <w:webHidden/>
              </w:rPr>
              <w:t>14</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7" w:history="1">
            <w:r w:rsidR="009F4246" w:rsidRPr="00AD395E">
              <w:rPr>
                <w:rStyle w:val="Hyperlink"/>
                <w:noProof/>
              </w:rPr>
              <w:t>1.3.5</w:t>
            </w:r>
            <w:r w:rsidR="009F4246">
              <w:rPr>
                <w:rFonts w:asciiTheme="minorHAnsi" w:eastAsiaTheme="minorEastAsia" w:hAnsiTheme="minorHAnsi" w:cstheme="minorBidi"/>
                <w:noProof/>
                <w:szCs w:val="22"/>
              </w:rPr>
              <w:tab/>
            </w:r>
            <w:r w:rsidR="009F4246" w:rsidRPr="00AD395E">
              <w:rPr>
                <w:rStyle w:val="Hyperlink"/>
                <w:noProof/>
              </w:rPr>
              <w:t>Improve Flood Management</w:t>
            </w:r>
            <w:r w:rsidR="009F4246">
              <w:rPr>
                <w:noProof/>
                <w:webHidden/>
              </w:rPr>
              <w:tab/>
            </w:r>
            <w:r>
              <w:rPr>
                <w:noProof/>
                <w:webHidden/>
              </w:rPr>
              <w:fldChar w:fldCharType="begin"/>
            </w:r>
            <w:r w:rsidR="009F4246">
              <w:rPr>
                <w:noProof/>
                <w:webHidden/>
              </w:rPr>
              <w:instrText xml:space="preserve"> PAGEREF _Toc329357477 \h </w:instrText>
            </w:r>
            <w:r>
              <w:rPr>
                <w:noProof/>
                <w:webHidden/>
              </w:rPr>
            </w:r>
            <w:r>
              <w:rPr>
                <w:noProof/>
                <w:webHidden/>
              </w:rPr>
              <w:fldChar w:fldCharType="separate"/>
            </w:r>
            <w:r w:rsidR="009F4246">
              <w:rPr>
                <w:noProof/>
                <w:webHidden/>
              </w:rPr>
              <w:t>18</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8" w:history="1">
            <w:r w:rsidR="009F4246" w:rsidRPr="00AD395E">
              <w:rPr>
                <w:rStyle w:val="Hyperlink"/>
                <w:noProof/>
              </w:rPr>
              <w:t>1.3.6</w:t>
            </w:r>
            <w:r w:rsidR="009F4246">
              <w:rPr>
                <w:rFonts w:asciiTheme="minorHAnsi" w:eastAsiaTheme="minorEastAsia" w:hAnsiTheme="minorHAnsi" w:cstheme="minorBidi"/>
                <w:noProof/>
                <w:szCs w:val="22"/>
              </w:rPr>
              <w:tab/>
            </w:r>
            <w:r w:rsidR="009F4246" w:rsidRPr="00AD395E">
              <w:rPr>
                <w:rStyle w:val="Hyperlink"/>
                <w:noProof/>
              </w:rPr>
              <w:t>Practice Resources Stewardship</w:t>
            </w:r>
            <w:r w:rsidR="009F4246">
              <w:rPr>
                <w:noProof/>
                <w:webHidden/>
              </w:rPr>
              <w:tab/>
            </w:r>
            <w:r>
              <w:rPr>
                <w:noProof/>
                <w:webHidden/>
              </w:rPr>
              <w:fldChar w:fldCharType="begin"/>
            </w:r>
            <w:r w:rsidR="009F4246">
              <w:rPr>
                <w:noProof/>
                <w:webHidden/>
              </w:rPr>
              <w:instrText xml:space="preserve"> PAGEREF _Toc329357478 \h </w:instrText>
            </w:r>
            <w:r>
              <w:rPr>
                <w:noProof/>
                <w:webHidden/>
              </w:rPr>
            </w:r>
            <w:r>
              <w:rPr>
                <w:noProof/>
                <w:webHidden/>
              </w:rPr>
              <w:fldChar w:fldCharType="separate"/>
            </w:r>
            <w:r w:rsidR="009F4246">
              <w:rPr>
                <w:noProof/>
                <w:webHidden/>
              </w:rPr>
              <w:t>19</w:t>
            </w:r>
            <w:r>
              <w:rPr>
                <w:noProof/>
                <w:webHidden/>
              </w:rPr>
              <w:fldChar w:fldCharType="end"/>
            </w:r>
          </w:hyperlink>
        </w:p>
        <w:p w:rsidR="009F4246" w:rsidRDefault="00F75BC0">
          <w:pPr>
            <w:pStyle w:val="TOC3"/>
            <w:tabs>
              <w:tab w:val="left" w:pos="1320"/>
              <w:tab w:val="right" w:leader="dot" w:pos="9350"/>
            </w:tabs>
            <w:rPr>
              <w:rFonts w:asciiTheme="minorHAnsi" w:eastAsiaTheme="minorEastAsia" w:hAnsiTheme="minorHAnsi" w:cstheme="minorBidi"/>
              <w:noProof/>
              <w:szCs w:val="22"/>
            </w:rPr>
          </w:pPr>
          <w:hyperlink w:anchor="_Toc329357479" w:history="1">
            <w:r w:rsidR="009F4246" w:rsidRPr="00AD395E">
              <w:rPr>
                <w:rStyle w:val="Hyperlink"/>
                <w:noProof/>
              </w:rPr>
              <w:t>1.3.7</w:t>
            </w:r>
            <w:r w:rsidR="009F4246">
              <w:rPr>
                <w:rFonts w:asciiTheme="minorHAnsi" w:eastAsiaTheme="minorEastAsia" w:hAnsiTheme="minorHAnsi" w:cstheme="minorBidi"/>
                <w:noProof/>
                <w:szCs w:val="22"/>
              </w:rPr>
              <w:tab/>
            </w:r>
            <w:r w:rsidR="009F4246" w:rsidRPr="00AD395E">
              <w:rPr>
                <w:rStyle w:val="Hyperlink"/>
                <w:noProof/>
              </w:rPr>
              <w:t>Other Strategies</w:t>
            </w:r>
            <w:r w:rsidR="009F4246">
              <w:rPr>
                <w:noProof/>
                <w:webHidden/>
              </w:rPr>
              <w:tab/>
            </w:r>
            <w:r>
              <w:rPr>
                <w:noProof/>
                <w:webHidden/>
              </w:rPr>
              <w:fldChar w:fldCharType="begin"/>
            </w:r>
            <w:r w:rsidR="009F4246">
              <w:rPr>
                <w:noProof/>
                <w:webHidden/>
              </w:rPr>
              <w:instrText xml:space="preserve"> PAGEREF _Toc329357479 \h </w:instrText>
            </w:r>
            <w:r>
              <w:rPr>
                <w:noProof/>
                <w:webHidden/>
              </w:rPr>
            </w:r>
            <w:r>
              <w:rPr>
                <w:noProof/>
                <w:webHidden/>
              </w:rPr>
              <w:fldChar w:fldCharType="separate"/>
            </w:r>
            <w:r w:rsidR="009F4246">
              <w:rPr>
                <w:noProof/>
                <w:webHidden/>
              </w:rPr>
              <w:t>22</w:t>
            </w:r>
            <w:r>
              <w:rPr>
                <w:noProof/>
                <w:webHidden/>
              </w:rPr>
              <w:fldChar w:fldCharType="end"/>
            </w:r>
          </w:hyperlink>
        </w:p>
        <w:p w:rsidR="009F4246" w:rsidRDefault="00F75BC0">
          <w:pPr>
            <w:pStyle w:val="TOC2"/>
            <w:tabs>
              <w:tab w:val="left" w:pos="880"/>
              <w:tab w:val="right" w:leader="dot" w:pos="9350"/>
            </w:tabs>
            <w:rPr>
              <w:rFonts w:asciiTheme="minorHAnsi" w:eastAsiaTheme="minorEastAsia" w:hAnsiTheme="minorHAnsi" w:cstheme="minorBidi"/>
              <w:noProof/>
              <w:szCs w:val="22"/>
            </w:rPr>
          </w:pPr>
          <w:hyperlink w:anchor="_Toc329357480" w:history="1">
            <w:r w:rsidR="009F4246" w:rsidRPr="00AD395E">
              <w:rPr>
                <w:rStyle w:val="Hyperlink"/>
                <w:noProof/>
              </w:rPr>
              <w:t>1.4</w:t>
            </w:r>
            <w:r w:rsidR="009F4246">
              <w:rPr>
                <w:rFonts w:asciiTheme="minorHAnsi" w:eastAsiaTheme="minorEastAsia" w:hAnsiTheme="minorHAnsi" w:cstheme="minorBidi"/>
                <w:noProof/>
                <w:szCs w:val="22"/>
              </w:rPr>
              <w:tab/>
            </w:r>
            <w:r w:rsidR="009F4246" w:rsidRPr="00AD395E">
              <w:rPr>
                <w:rStyle w:val="Hyperlink"/>
                <w:noProof/>
              </w:rPr>
              <w:t>Adapting Resource Management Strategies to Climate Change</w:t>
            </w:r>
            <w:r w:rsidR="009F4246">
              <w:rPr>
                <w:noProof/>
                <w:webHidden/>
              </w:rPr>
              <w:tab/>
            </w:r>
            <w:r>
              <w:rPr>
                <w:noProof/>
                <w:webHidden/>
              </w:rPr>
              <w:fldChar w:fldCharType="begin"/>
            </w:r>
            <w:r w:rsidR="009F4246">
              <w:rPr>
                <w:noProof/>
                <w:webHidden/>
              </w:rPr>
              <w:instrText xml:space="preserve"> PAGEREF _Toc329357480 \h </w:instrText>
            </w:r>
            <w:r>
              <w:rPr>
                <w:noProof/>
                <w:webHidden/>
              </w:rPr>
            </w:r>
            <w:r>
              <w:rPr>
                <w:noProof/>
                <w:webHidden/>
              </w:rPr>
              <w:fldChar w:fldCharType="separate"/>
            </w:r>
            <w:r w:rsidR="009F4246">
              <w:rPr>
                <w:noProof/>
                <w:webHidden/>
              </w:rPr>
              <w:t>25</w:t>
            </w:r>
            <w:r>
              <w:rPr>
                <w:noProof/>
                <w:webHidden/>
              </w:rPr>
              <w:fldChar w:fldCharType="end"/>
            </w:r>
          </w:hyperlink>
        </w:p>
        <w:p w:rsidR="00AC0392" w:rsidRDefault="00F75BC0">
          <w:r>
            <w:fldChar w:fldCharType="end"/>
          </w:r>
        </w:p>
      </w:sdtContent>
    </w:sdt>
    <w:p w:rsidR="00AC0392" w:rsidRDefault="00AC0392" w:rsidP="001247B5">
      <w:pPr>
        <w:pStyle w:val="BodyText"/>
      </w:pPr>
    </w:p>
    <w:p w:rsidR="00BF7840" w:rsidRDefault="00BF7840" w:rsidP="00BF7840">
      <w:pPr>
        <w:pStyle w:val="BodyText"/>
      </w:pPr>
      <w:r w:rsidRPr="002B6CC5">
        <w:t>The Merced Region is undertaking development of an Integrated Regional Water Management Plan</w:t>
      </w:r>
      <w:r w:rsidR="009F4246">
        <w:t xml:space="preserve"> (MIRWMP)</w:t>
      </w:r>
      <w:r w:rsidRPr="002B6CC5">
        <w:t xml:space="preserve">. This effort was initiated by the Merced Area Groundwater Pool Interests (MAGPI), which currently serves as an interim Regional Water Management Group (RWMG) responsible for developing the IRWM Plan. The Region has received a grant from the California Department of Water Resources (DWR) to prepare a plan that meets statewide IRWM Plan standards.  </w:t>
      </w:r>
    </w:p>
    <w:p w:rsidR="00D607AA" w:rsidRDefault="00D607AA" w:rsidP="003C06F5">
      <w:pPr>
        <w:pStyle w:val="BodyText"/>
      </w:pPr>
      <w:r>
        <w:t xml:space="preserve">The purpose of this technical memorandum (TM) is to </w:t>
      </w:r>
      <w:r w:rsidR="000D03B9" w:rsidRPr="000D03B9">
        <w:t>identif</w:t>
      </w:r>
      <w:r w:rsidR="000D03B9">
        <w:t>y</w:t>
      </w:r>
      <w:r w:rsidR="000D03B9" w:rsidRPr="000D03B9">
        <w:t xml:space="preserve"> the objectives </w:t>
      </w:r>
      <w:r w:rsidR="000D03B9">
        <w:t>of the IRWM Plan and establish</w:t>
      </w:r>
      <w:r w:rsidR="000D03B9" w:rsidRPr="000D03B9">
        <w:t xml:space="preserve"> planning targets that can be used to gauge success in meeting the objectives for the </w:t>
      </w:r>
      <w:r w:rsidR="000D03B9">
        <w:t xml:space="preserve">Merced </w:t>
      </w:r>
      <w:r w:rsidR="000D03B9" w:rsidRPr="000D03B9">
        <w:t>IRWM region</w:t>
      </w:r>
      <w:r w:rsidR="009F4246">
        <w:t xml:space="preserve">. </w:t>
      </w:r>
      <w:r w:rsidR="003C06F5">
        <w:t>T</w:t>
      </w:r>
      <w:r>
        <w:t xml:space="preserve">his TM </w:t>
      </w:r>
      <w:r w:rsidR="003C06F5">
        <w:t xml:space="preserve">will serve as the basis for the </w:t>
      </w:r>
      <w:r w:rsidR="000D03B9">
        <w:t xml:space="preserve">Objectives </w:t>
      </w:r>
      <w:r w:rsidR="003C06F5">
        <w:t>section of the MIRWMP</w:t>
      </w:r>
      <w:r>
        <w:t>.</w:t>
      </w:r>
    </w:p>
    <w:p w:rsidR="00537ADD" w:rsidRPr="001B11F1" w:rsidRDefault="00537ADD" w:rsidP="001B11F1">
      <w:pPr>
        <w:rPr>
          <w:rFonts w:cs="Arial"/>
          <w:b/>
          <w:bCs/>
          <w:color w:val="0D2B88"/>
          <w:sz w:val="30"/>
          <w:szCs w:val="28"/>
        </w:rPr>
        <w:sectPr w:rsidR="00537ADD" w:rsidRPr="001B11F1" w:rsidSect="001B11F1">
          <w:headerReference w:type="even" r:id="rId12"/>
          <w:headerReference w:type="default" r:id="rId13"/>
          <w:footerReference w:type="default" r:id="rId14"/>
          <w:pgSz w:w="12240" w:h="15840" w:code="1"/>
          <w:pgMar w:top="1973" w:right="1440" w:bottom="1440" w:left="1440" w:header="720" w:footer="864" w:gutter="0"/>
          <w:pgNumType w:start="1" w:chapStyle="1"/>
          <w:cols w:space="720"/>
          <w:titlePg/>
          <w:docGrid w:linePitch="360"/>
        </w:sectPr>
      </w:pPr>
      <w:bookmarkStart w:id="0" w:name="_Toc329357468"/>
    </w:p>
    <w:p w:rsidR="001B11F1" w:rsidRDefault="001B11F1" w:rsidP="001B11F1">
      <w:pPr>
        <w:pStyle w:val="Heading1"/>
        <w:keepLines/>
        <w:numPr>
          <w:ilvl w:val="0"/>
          <w:numId w:val="0"/>
        </w:numPr>
        <w:tabs>
          <w:tab w:val="clear" w:pos="720"/>
        </w:tabs>
        <w:spacing w:before="480" w:after="0" w:line="276" w:lineRule="auto"/>
        <w:sectPr w:rsidR="001B11F1" w:rsidSect="001B11F1">
          <w:headerReference w:type="even" r:id="rId15"/>
          <w:headerReference w:type="first" r:id="rId16"/>
          <w:type w:val="continuous"/>
          <w:pgSz w:w="12240" w:h="15840" w:code="1"/>
          <w:pgMar w:top="1440" w:right="1440" w:bottom="1440" w:left="1440" w:header="720" w:footer="864" w:gutter="0"/>
          <w:pgNumType w:chapStyle="1"/>
          <w:cols w:space="720"/>
          <w:docGrid w:linePitch="360"/>
        </w:sectPr>
      </w:pPr>
    </w:p>
    <w:bookmarkEnd w:id="0"/>
    <w:p w:rsidR="003C06F5" w:rsidRDefault="000D03B9" w:rsidP="003C06F5">
      <w:pPr>
        <w:pStyle w:val="Heading1"/>
        <w:keepLines/>
        <w:tabs>
          <w:tab w:val="clear" w:pos="720"/>
        </w:tabs>
        <w:spacing w:before="480" w:after="0" w:line="276" w:lineRule="auto"/>
      </w:pPr>
      <w:r>
        <w:lastRenderedPageBreak/>
        <w:t>Objectives</w:t>
      </w:r>
    </w:p>
    <w:tbl>
      <w:tblPr>
        <w:tblStyle w:val="LightList-Accent11"/>
        <w:tblW w:w="0" w:type="auto"/>
        <w:tblBorders>
          <w:insideH w:val="single" w:sz="8" w:space="0" w:color="4F81BD" w:themeColor="accent1"/>
          <w:insideV w:val="single" w:sz="8" w:space="0" w:color="4F81BD" w:themeColor="accent1"/>
        </w:tblBorders>
        <w:shd w:val="clear" w:color="auto" w:fill="0D2B88"/>
        <w:tblLook w:val="04A0"/>
      </w:tblPr>
      <w:tblGrid>
        <w:gridCol w:w="9576"/>
      </w:tblGrid>
      <w:tr w:rsidR="003C06F5" w:rsidTr="003C06F5">
        <w:trPr>
          <w:cnfStyle w:val="100000000000"/>
        </w:trPr>
        <w:tc>
          <w:tcPr>
            <w:cnfStyle w:val="001000000000"/>
            <w:tcW w:w="9576" w:type="dxa"/>
            <w:shd w:val="clear" w:color="auto" w:fill="0D2B88"/>
          </w:tcPr>
          <w:p w:rsidR="003C06F5" w:rsidRDefault="003C06F5" w:rsidP="009F4246">
            <w:pPr>
              <w:pStyle w:val="BodyText"/>
            </w:pPr>
            <w:r>
              <w:t>Integrated Regional Water Management (IRWM) Plans must:</w:t>
            </w:r>
          </w:p>
          <w:p w:rsidR="000D03B9" w:rsidRDefault="000D03B9" w:rsidP="000D03B9">
            <w:pPr>
              <w:pStyle w:val="BodyText"/>
              <w:numPr>
                <w:ilvl w:val="0"/>
                <w:numId w:val="3"/>
              </w:numPr>
              <w:jc w:val="left"/>
            </w:pPr>
            <w:r>
              <w:t>P</w:t>
            </w:r>
            <w:r w:rsidRPr="000D03B9">
              <w:t>resent plan objectives</w:t>
            </w:r>
            <w:r>
              <w:t xml:space="preserve">, which </w:t>
            </w:r>
            <w:r w:rsidRPr="000D03B9">
              <w:t xml:space="preserve">must address major water-related issues and conflicts of the region </w:t>
            </w:r>
            <w:r>
              <w:t xml:space="preserve">and </w:t>
            </w:r>
            <w:r w:rsidRPr="000D03B9">
              <w:t>must be measurable by some practical means so achievement of objectives can be monitored</w:t>
            </w:r>
          </w:p>
          <w:p w:rsidR="003C06F5" w:rsidRDefault="000D03B9" w:rsidP="000D03B9">
            <w:pPr>
              <w:pStyle w:val="BodyText"/>
              <w:numPr>
                <w:ilvl w:val="0"/>
                <w:numId w:val="3"/>
              </w:numPr>
              <w:jc w:val="left"/>
            </w:pPr>
            <w:r>
              <w:t>D</w:t>
            </w:r>
            <w:r w:rsidRPr="000D03B9">
              <w:t xml:space="preserve">escribe the process used to develop the objectives </w:t>
            </w:r>
          </w:p>
          <w:p w:rsidR="000D03B9" w:rsidRDefault="000D03B9" w:rsidP="000D03B9">
            <w:pPr>
              <w:pStyle w:val="BodyText"/>
              <w:numPr>
                <w:ilvl w:val="0"/>
                <w:numId w:val="3"/>
              </w:numPr>
              <w:jc w:val="left"/>
            </w:pPr>
            <w:r>
              <w:t>C</w:t>
            </w:r>
            <w:r w:rsidRPr="000D03B9">
              <w:t>ontain an explanation of the prioritization or reason why the objectives are not prioritized</w:t>
            </w:r>
          </w:p>
          <w:p w:rsidR="008F7896" w:rsidRPr="000D03B9" w:rsidRDefault="008F7896" w:rsidP="000D03B9">
            <w:pPr>
              <w:pStyle w:val="BodyText"/>
              <w:numPr>
                <w:ilvl w:val="0"/>
                <w:numId w:val="3"/>
              </w:numPr>
              <w:jc w:val="left"/>
            </w:pPr>
            <w:r>
              <w:t>Consider climate change</w:t>
            </w:r>
          </w:p>
        </w:tc>
      </w:tr>
    </w:tbl>
    <w:p w:rsidR="003C06F5" w:rsidRDefault="003C06F5" w:rsidP="003C06F5"/>
    <w:p w:rsidR="002E7A0D" w:rsidRDefault="002E7A0D" w:rsidP="002E7A0D">
      <w:pPr>
        <w:pStyle w:val="Bullitt"/>
        <w:numPr>
          <w:ilvl w:val="0"/>
          <w:numId w:val="0"/>
        </w:numPr>
      </w:pPr>
      <w:r>
        <w:t xml:space="preserve">Through a series of facilitated public workshops and meetings, the Regional Advisory Committee (RAC) to the Merced Region Integrated Regional Water Management (IRWM) Plan developed </w:t>
      </w:r>
      <w:r w:rsidR="008F7896">
        <w:t>11</w:t>
      </w:r>
      <w:r>
        <w:t xml:space="preserve"> specific IRWM Plan objectives. Detailed descriptions of each of the objectives are presented in the following sections along with the rationale for development and inclusion of each objective.</w:t>
      </w:r>
    </w:p>
    <w:p w:rsidR="002E7A0D" w:rsidRDefault="002E7A0D" w:rsidP="002E7A0D">
      <w:pPr>
        <w:pStyle w:val="Bullitt"/>
        <w:numPr>
          <w:ilvl w:val="0"/>
          <w:numId w:val="0"/>
        </w:numPr>
        <w:rPr>
          <w:b/>
        </w:rPr>
      </w:pPr>
      <w:r w:rsidRPr="002E7A0D">
        <w:rPr>
          <w:b/>
        </w:rPr>
        <w:t>IRWM Plan Objectives</w:t>
      </w:r>
    </w:p>
    <w:p w:rsidR="002E7A0D" w:rsidRPr="002E7A0D" w:rsidRDefault="002E7A0D" w:rsidP="002E7A0D">
      <w:pPr>
        <w:pStyle w:val="Bullitt"/>
        <w:numPr>
          <w:ilvl w:val="0"/>
          <w:numId w:val="0"/>
        </w:numPr>
        <w:rPr>
          <w:b/>
        </w:rPr>
      </w:pPr>
      <w:r w:rsidRPr="002E7A0D">
        <w:rPr>
          <w:b/>
          <w:highlight w:val="yellow"/>
        </w:rPr>
        <w:t>LIST TO BE UPDATED FOLLOWING CONSENSUS ON OBJECTIVES</w:t>
      </w:r>
    </w:p>
    <w:p w:rsidR="008F7896" w:rsidRDefault="008F7896" w:rsidP="008F7896">
      <w:pPr>
        <w:pStyle w:val="Bullitt"/>
        <w:numPr>
          <w:ilvl w:val="0"/>
          <w:numId w:val="34"/>
        </w:numPr>
      </w:pPr>
      <w:r>
        <w:t>Manage flood flows for water supply, recharge and natural resource management</w:t>
      </w:r>
    </w:p>
    <w:p w:rsidR="008F7896" w:rsidRDefault="008F7896" w:rsidP="008F7896">
      <w:pPr>
        <w:pStyle w:val="Bullitt"/>
        <w:numPr>
          <w:ilvl w:val="0"/>
          <w:numId w:val="34"/>
        </w:numPr>
      </w:pPr>
      <w:r>
        <w:t>Meet demands for all uses, including agriculture, urban, and environmental resource needs.</w:t>
      </w:r>
    </w:p>
    <w:p w:rsidR="008F7896" w:rsidRDefault="008F7896" w:rsidP="008F7896">
      <w:pPr>
        <w:pStyle w:val="Bullitt"/>
        <w:numPr>
          <w:ilvl w:val="0"/>
          <w:numId w:val="34"/>
        </w:numPr>
      </w:pPr>
      <w:r>
        <w:t>Improve coordination of land use and water resources planning.</w:t>
      </w:r>
    </w:p>
    <w:p w:rsidR="008F7896" w:rsidRDefault="008F7896" w:rsidP="008F7896">
      <w:pPr>
        <w:pStyle w:val="Bullitt"/>
        <w:numPr>
          <w:ilvl w:val="0"/>
          <w:numId w:val="34"/>
        </w:numPr>
      </w:pPr>
      <w:r>
        <w:t>Maximize water use efficiency.</w:t>
      </w:r>
    </w:p>
    <w:p w:rsidR="008F7896" w:rsidRDefault="008F7896" w:rsidP="008F7896">
      <w:pPr>
        <w:pStyle w:val="Bullitt"/>
        <w:numPr>
          <w:ilvl w:val="0"/>
          <w:numId w:val="34"/>
        </w:numPr>
      </w:pPr>
      <w:r>
        <w:t>Protect and improve water quality for all beneficial uses, consistent with the Basin Plan.</w:t>
      </w:r>
    </w:p>
    <w:p w:rsidR="008F7896" w:rsidRDefault="008F7896" w:rsidP="008F7896">
      <w:pPr>
        <w:pStyle w:val="Bullitt"/>
        <w:numPr>
          <w:ilvl w:val="0"/>
          <w:numId w:val="34"/>
        </w:numPr>
      </w:pPr>
      <w:r>
        <w:t>Correct groundwater overdraft conditions.</w:t>
      </w:r>
    </w:p>
    <w:p w:rsidR="008F7896" w:rsidRDefault="008F7896" w:rsidP="008F7896">
      <w:pPr>
        <w:pStyle w:val="Bullitt"/>
        <w:numPr>
          <w:ilvl w:val="0"/>
          <w:numId w:val="34"/>
        </w:numPr>
      </w:pPr>
      <w:r>
        <w:t>Protect, restore, and improve natural resources.</w:t>
      </w:r>
    </w:p>
    <w:p w:rsidR="008F7896" w:rsidRDefault="008F7896" w:rsidP="008F7896">
      <w:pPr>
        <w:pStyle w:val="Bullitt"/>
        <w:numPr>
          <w:ilvl w:val="0"/>
          <w:numId w:val="34"/>
        </w:numPr>
      </w:pPr>
      <w:r>
        <w:t>Address water-related needs of disadvantaged communities (DACs).</w:t>
      </w:r>
    </w:p>
    <w:p w:rsidR="008F7896" w:rsidRDefault="008F7896" w:rsidP="008F7896">
      <w:pPr>
        <w:pStyle w:val="Bullitt"/>
        <w:numPr>
          <w:ilvl w:val="0"/>
          <w:numId w:val="34"/>
        </w:numPr>
      </w:pPr>
      <w:r>
        <w:t>Protect and enhance water-based recreation opportunities.</w:t>
      </w:r>
    </w:p>
    <w:p w:rsidR="008F7896" w:rsidRDefault="008F7896" w:rsidP="008F7896">
      <w:pPr>
        <w:pStyle w:val="Bullitt"/>
        <w:numPr>
          <w:ilvl w:val="0"/>
          <w:numId w:val="34"/>
        </w:numPr>
      </w:pPr>
      <w:r>
        <w:t>Establish and maintain effective communication among water resource stakeholders in the Region.</w:t>
      </w:r>
    </w:p>
    <w:p w:rsidR="002E7A0D" w:rsidRDefault="008F7896" w:rsidP="008F7896">
      <w:pPr>
        <w:pStyle w:val="Bullitt"/>
        <w:numPr>
          <w:ilvl w:val="0"/>
          <w:numId w:val="34"/>
        </w:numPr>
      </w:pPr>
      <w:r>
        <w:t>Effectively address climate change adaptation and/or mitigation in water resource management.</w:t>
      </w:r>
    </w:p>
    <w:p w:rsidR="005C73CB" w:rsidRDefault="005C73CB" w:rsidP="008F7896">
      <w:pPr>
        <w:pStyle w:val="Bullitt"/>
        <w:numPr>
          <w:ilvl w:val="0"/>
          <w:numId w:val="34"/>
        </w:numPr>
      </w:pPr>
      <w:r w:rsidRPr="005C73CB">
        <w:t>Enhance public understanding of water management issues and needs.</w:t>
      </w:r>
    </w:p>
    <w:p w:rsidR="009F4246" w:rsidRPr="005517E1" w:rsidRDefault="002E7A0D" w:rsidP="00537ADD">
      <w:pPr>
        <w:pStyle w:val="Heading2"/>
      </w:pPr>
      <w:r>
        <w:t>Regional Water Management Issues</w:t>
      </w:r>
    </w:p>
    <w:p w:rsidR="007A1735" w:rsidRDefault="007A1735" w:rsidP="009F4246">
      <w:pPr>
        <w:pStyle w:val="BodyMerced"/>
      </w:pPr>
      <w:r>
        <w:t>Water management issues in the Merced IRWM Region were identified by reviewing existing water management plans in the region and brainstorming with the RAC, which represents a broad cross-section of water management interests throughout the Region</w:t>
      </w:r>
      <w:r w:rsidR="009F4246">
        <w:t>.</w:t>
      </w:r>
      <w:r>
        <w:t xml:space="preserve"> In addition, a series of technical workshops were held focused on water conservation, groundwater recharge, salt and nutrient management, and climate change. These meetings, which were publically noticed and announced through media vehicles including local radio announcements, were open to any interested stakeholders. A key focus of these meetings was to identify specific water management issues in the region and develop objectives to address those issues. Based on these meetings, the following regional water management issues were identified.</w:t>
      </w:r>
    </w:p>
    <w:p w:rsidR="007A1735" w:rsidRDefault="007A1735" w:rsidP="00725EFA">
      <w:pPr>
        <w:pStyle w:val="BodyMerced"/>
        <w:numPr>
          <w:ilvl w:val="0"/>
          <w:numId w:val="35"/>
        </w:numPr>
      </w:pPr>
      <w:r w:rsidRPr="002D57B3">
        <w:rPr>
          <w:b/>
        </w:rPr>
        <w:lastRenderedPageBreak/>
        <w:t>Disconnect between land use planning and water management planning:</w:t>
      </w:r>
      <w:r>
        <w:t xml:space="preserve"> The Merced </w:t>
      </w:r>
      <w:proofErr w:type="spellStart"/>
      <w:r>
        <w:t>Subbasin</w:t>
      </w:r>
      <w:proofErr w:type="spellEnd"/>
      <w:r>
        <w:t xml:space="preserve">, which serves the majority of demands in the Region, is in overdraft. However, significant population growth is projected. </w:t>
      </w:r>
      <w:r w:rsidR="009676B6">
        <w:t>In addition, throughout the Region, range lands and lands with relatively low water demands uses are being converted to more water-intensive land uses such as irrigated agriculture. Improved</w:t>
      </w:r>
      <w:r>
        <w:t xml:space="preserve"> coordination between water and land use management is needed to ensure that future deve</w:t>
      </w:r>
      <w:r w:rsidR="009676B6">
        <w:t>l</w:t>
      </w:r>
      <w:r>
        <w:t>opment is sustainable.</w:t>
      </w:r>
      <w:r w:rsidR="002D57B3">
        <w:t xml:space="preserve">  </w:t>
      </w:r>
    </w:p>
    <w:p w:rsidR="007A1735" w:rsidRDefault="009676B6" w:rsidP="00725EFA">
      <w:pPr>
        <w:pStyle w:val="BodyMerced"/>
        <w:numPr>
          <w:ilvl w:val="0"/>
          <w:numId w:val="35"/>
        </w:numPr>
      </w:pPr>
      <w:r>
        <w:rPr>
          <w:b/>
        </w:rPr>
        <w:t xml:space="preserve">Failure of </w:t>
      </w:r>
      <w:r w:rsidR="002D57B3" w:rsidRPr="002D57B3">
        <w:rPr>
          <w:b/>
        </w:rPr>
        <w:t>water rights</w:t>
      </w:r>
      <w:r>
        <w:rPr>
          <w:b/>
        </w:rPr>
        <w:t xml:space="preserve"> to protect supply</w:t>
      </w:r>
      <w:r w:rsidR="002D57B3" w:rsidRPr="002D57B3">
        <w:rPr>
          <w:b/>
        </w:rPr>
        <w:t>.</w:t>
      </w:r>
      <w:r w:rsidR="002D57B3">
        <w:t xml:space="preserve"> The current water right</w:t>
      </w:r>
      <w:r>
        <w:t>s</w:t>
      </w:r>
      <w:r w:rsidR="002D57B3">
        <w:t xml:space="preserve"> system does not recognize the need to manage the groundwater basin sustainably for all uses. There is minimal control over private use of groundwater supplies despite overdraft conditions.</w:t>
      </w:r>
    </w:p>
    <w:p w:rsidR="00822600" w:rsidRDefault="002D57B3" w:rsidP="00725EFA">
      <w:pPr>
        <w:pStyle w:val="BodyMerced"/>
        <w:numPr>
          <w:ilvl w:val="0"/>
          <w:numId w:val="35"/>
        </w:numPr>
      </w:pPr>
      <w:r>
        <w:rPr>
          <w:b/>
        </w:rPr>
        <w:t>Inadequate f</w:t>
      </w:r>
      <w:r w:rsidRPr="002D57B3">
        <w:rPr>
          <w:b/>
        </w:rPr>
        <w:t>lood control.</w:t>
      </w:r>
      <w:r>
        <w:t xml:space="preserve"> S</w:t>
      </w:r>
      <w:r w:rsidR="007A1735">
        <w:t xml:space="preserve">ome creeks </w:t>
      </w:r>
      <w:r>
        <w:t xml:space="preserve">such as </w:t>
      </w:r>
      <w:proofErr w:type="spellStart"/>
      <w:r w:rsidR="007A1735">
        <w:t>Deadman</w:t>
      </w:r>
      <w:proofErr w:type="spellEnd"/>
      <w:r>
        <w:t xml:space="preserve"> Creek have little or no flood control infrastructure in place.</w:t>
      </w:r>
      <w:r w:rsidR="00E16DD0">
        <w:t xml:space="preserve"> Improved flood management should be coordinated with </w:t>
      </w:r>
      <w:r w:rsidR="00822600">
        <w:t xml:space="preserve">surface </w:t>
      </w:r>
      <w:r w:rsidR="00E16DD0">
        <w:t xml:space="preserve">storage </w:t>
      </w:r>
      <w:r w:rsidR="00822600">
        <w:t xml:space="preserve">and / or recharge facilities </w:t>
      </w:r>
      <w:r w:rsidR="00E16DD0">
        <w:t xml:space="preserve">to maximize use of local supplies. </w:t>
      </w:r>
      <w:r w:rsidR="00822600">
        <w:t>For example, Merced Irrigation District (MID) is currently evaluating connecting creeks on the east side and conveying the flows west to better manage flood flows while providing enhanced recharge through corridors in the southeastern portion of the Region with sandy soils.</w:t>
      </w:r>
      <w:r w:rsidR="00822600" w:rsidRPr="00822600">
        <w:t xml:space="preserve"> </w:t>
      </w:r>
      <w:r w:rsidR="00822600">
        <w:t>Flood control combined with surface storage is also being evaluated for the dry creek watershed.</w:t>
      </w:r>
    </w:p>
    <w:p w:rsidR="007A1735" w:rsidRDefault="009676B6" w:rsidP="00725EFA">
      <w:pPr>
        <w:pStyle w:val="BodyMerced"/>
        <w:numPr>
          <w:ilvl w:val="0"/>
          <w:numId w:val="35"/>
        </w:numPr>
      </w:pPr>
      <w:r>
        <w:rPr>
          <w:b/>
        </w:rPr>
        <w:t xml:space="preserve">Lack of </w:t>
      </w:r>
      <w:r w:rsidR="002D57B3">
        <w:rPr>
          <w:b/>
        </w:rPr>
        <w:t xml:space="preserve">holistic water </w:t>
      </w:r>
      <w:r w:rsidR="002D57B3" w:rsidRPr="002D57B3">
        <w:rPr>
          <w:b/>
        </w:rPr>
        <w:t>management.</w:t>
      </w:r>
      <w:r w:rsidR="002D57B3">
        <w:t xml:space="preserve"> Current water resources are not being managed in a sustainable way. There are opportunities to improve current water use patterns to improve basin health. For example, converting some existing groundwater irrigators to surface water could recharge the basin as opposed to contributing to overdraft conditions.</w:t>
      </w:r>
      <w:r w:rsidR="00822600">
        <w:t xml:space="preserve"> A long-term view must be taken in planning efforts so that water management policies are not heavily impacted by political will and other short-term changes.</w:t>
      </w:r>
    </w:p>
    <w:p w:rsidR="007A1735" w:rsidRDefault="002D57B3" w:rsidP="00725EFA">
      <w:pPr>
        <w:pStyle w:val="BodyMerced"/>
        <w:numPr>
          <w:ilvl w:val="0"/>
          <w:numId w:val="35"/>
        </w:numPr>
      </w:pPr>
      <w:r w:rsidRPr="002D57B3">
        <w:rPr>
          <w:b/>
        </w:rPr>
        <w:t>Need for better groundwater information and management.</w:t>
      </w:r>
      <w:r>
        <w:t xml:space="preserve"> There is a need for better information related to current groundwater conditions and management actions necessary to maintain the health of the basin for all water users. Water users need to understand how their water use impacts the basin as a whole.</w:t>
      </w:r>
    </w:p>
    <w:p w:rsidR="007A1735" w:rsidRDefault="009676B6" w:rsidP="00725EFA">
      <w:pPr>
        <w:pStyle w:val="BodyMerced"/>
        <w:numPr>
          <w:ilvl w:val="0"/>
          <w:numId w:val="35"/>
        </w:numPr>
      </w:pPr>
      <w:r>
        <w:rPr>
          <w:b/>
        </w:rPr>
        <w:t>Impacts to s</w:t>
      </w:r>
      <w:r w:rsidR="002D57B3" w:rsidRPr="002D57B3">
        <w:rPr>
          <w:b/>
        </w:rPr>
        <w:t xml:space="preserve">ensitive ecosystems. </w:t>
      </w:r>
      <w:r w:rsidR="00822600" w:rsidRPr="00822600">
        <w:t>Lower</w:t>
      </w:r>
      <w:r w:rsidR="00822600">
        <w:t xml:space="preserve"> groundwater levels impact environmental resources. For example, protecting vernal pools in eastern Merced County requires adequate water supply</w:t>
      </w:r>
    </w:p>
    <w:p w:rsidR="00822600" w:rsidRDefault="009676B6" w:rsidP="00725EFA">
      <w:pPr>
        <w:pStyle w:val="BodyMerced"/>
        <w:numPr>
          <w:ilvl w:val="0"/>
          <w:numId w:val="35"/>
        </w:numPr>
      </w:pPr>
      <w:r>
        <w:rPr>
          <w:b/>
        </w:rPr>
        <w:t>Water quality impacts</w:t>
      </w:r>
      <w:r w:rsidR="002D57B3" w:rsidRPr="00822600">
        <w:rPr>
          <w:b/>
        </w:rPr>
        <w:t>.</w:t>
      </w:r>
      <w:r w:rsidR="002D57B3">
        <w:t xml:space="preserve"> Water quality in the region </w:t>
      </w:r>
      <w:r w:rsidR="00822600">
        <w:t xml:space="preserve">is being impacted by saline intrusion from groundwater near the San Joaquin River, the use of pesticides and herbicides in the region, mining impacts, </w:t>
      </w:r>
      <w:proofErr w:type="spellStart"/>
      <w:proofErr w:type="gramStart"/>
      <w:r w:rsidR="00822600">
        <w:t>fracking</w:t>
      </w:r>
      <w:proofErr w:type="spellEnd"/>
      <w:proofErr w:type="gramEnd"/>
      <w:r w:rsidR="00822600">
        <w:t xml:space="preserve"> occurring in the grasslands area</w:t>
      </w:r>
      <w:r w:rsidR="00843AC1">
        <w:t>, urban runoff, and legacy nitrate issues</w:t>
      </w:r>
      <w:r w:rsidR="00822600">
        <w:t xml:space="preserve">. </w:t>
      </w:r>
      <w:r w:rsidR="00843AC1">
        <w:t>Emerging contaminants such as pharmaceuticals and personal care products must also be considered. Deep well injection of wastewater being practiced in the Hilmar area must be managed to prevent potential water quality impacts.</w:t>
      </w:r>
    </w:p>
    <w:p w:rsidR="00822600" w:rsidRDefault="009676B6" w:rsidP="00725EFA">
      <w:pPr>
        <w:pStyle w:val="BodyMerced"/>
        <w:numPr>
          <w:ilvl w:val="0"/>
          <w:numId w:val="35"/>
        </w:numPr>
      </w:pPr>
      <w:r>
        <w:rPr>
          <w:b/>
        </w:rPr>
        <w:t>Need for g</w:t>
      </w:r>
      <w:r w:rsidR="00822600" w:rsidRPr="00822600">
        <w:rPr>
          <w:b/>
        </w:rPr>
        <w:t>roundwater recharge.</w:t>
      </w:r>
      <w:r w:rsidR="00822600">
        <w:t xml:space="preserve"> There is currently a limited number of managed groundwater recharge operations in the Region. Opportunities to recharge flood water should also be explored.</w:t>
      </w:r>
    </w:p>
    <w:p w:rsidR="00822600" w:rsidRDefault="003C32B6" w:rsidP="00725EFA">
      <w:pPr>
        <w:pStyle w:val="BodyMerced"/>
        <w:numPr>
          <w:ilvl w:val="0"/>
          <w:numId w:val="35"/>
        </w:numPr>
      </w:pPr>
      <w:r w:rsidRPr="00951EEE">
        <w:rPr>
          <w:b/>
        </w:rPr>
        <w:t>Inadequate w</w:t>
      </w:r>
      <w:r w:rsidR="00822600" w:rsidRPr="00951EEE">
        <w:rPr>
          <w:b/>
        </w:rPr>
        <w:t xml:space="preserve">astewater </w:t>
      </w:r>
      <w:r w:rsidRPr="00951EEE">
        <w:rPr>
          <w:b/>
        </w:rPr>
        <w:t xml:space="preserve">management.  </w:t>
      </w:r>
      <w:r>
        <w:t xml:space="preserve">Wastewater </w:t>
      </w:r>
      <w:r w:rsidR="00822600">
        <w:t xml:space="preserve">collection and treatment </w:t>
      </w:r>
      <w:r>
        <w:t>capacity is limited in many parts of the region. Adequate wastewater collection and treatment is necessary to protect water quality.</w:t>
      </w:r>
    </w:p>
    <w:p w:rsidR="00951EEE" w:rsidRDefault="009676B6" w:rsidP="00725EFA">
      <w:pPr>
        <w:pStyle w:val="BodyMerced"/>
        <w:numPr>
          <w:ilvl w:val="0"/>
          <w:numId w:val="35"/>
        </w:numPr>
      </w:pPr>
      <w:r>
        <w:rPr>
          <w:b/>
        </w:rPr>
        <w:lastRenderedPageBreak/>
        <w:t>Inefficient w</w:t>
      </w:r>
      <w:r w:rsidR="00951EEE" w:rsidRPr="00951EEE">
        <w:rPr>
          <w:b/>
        </w:rPr>
        <w:t>ater use</w:t>
      </w:r>
      <w:r>
        <w:rPr>
          <w:b/>
        </w:rPr>
        <w:t xml:space="preserve"> practices</w:t>
      </w:r>
      <w:r w:rsidR="00951EEE" w:rsidRPr="00951EEE">
        <w:rPr>
          <w:b/>
        </w:rPr>
        <w:t>.</w:t>
      </w:r>
      <w:r w:rsidR="00951EEE">
        <w:t xml:space="preserve"> Improved water use efficiency could reduce the mismatch between water demands and available supplies. Onsite water reuse, effective use of stormwater and flood flows, increased water conservation, and improved water use efficiency should be explored.</w:t>
      </w:r>
    </w:p>
    <w:p w:rsidR="00951EEE" w:rsidRDefault="00951EEE" w:rsidP="00725EFA">
      <w:pPr>
        <w:pStyle w:val="BodyMerced"/>
        <w:numPr>
          <w:ilvl w:val="0"/>
          <w:numId w:val="35"/>
        </w:numPr>
      </w:pPr>
      <w:r w:rsidRPr="00951EEE">
        <w:rPr>
          <w:b/>
        </w:rPr>
        <w:t>Funding challenges.</w:t>
      </w:r>
      <w:r>
        <w:t xml:space="preserve"> Water management projects cannot be implemented without funding, and it is difficult to raise water rates for needed projects.</w:t>
      </w:r>
    </w:p>
    <w:p w:rsidR="007A1735" w:rsidRDefault="009676B6" w:rsidP="00725EFA">
      <w:pPr>
        <w:pStyle w:val="BodyMerced"/>
        <w:numPr>
          <w:ilvl w:val="0"/>
          <w:numId w:val="35"/>
        </w:numPr>
      </w:pPr>
      <w:r>
        <w:rPr>
          <w:b/>
        </w:rPr>
        <w:t>Lack of p</w:t>
      </w:r>
      <w:r w:rsidR="00951EEE" w:rsidRPr="00951EEE">
        <w:rPr>
          <w:b/>
        </w:rPr>
        <w:t xml:space="preserve">ublic </w:t>
      </w:r>
      <w:r>
        <w:rPr>
          <w:b/>
        </w:rPr>
        <w:t>understanding related to water management</w:t>
      </w:r>
      <w:r w:rsidR="00951EEE" w:rsidRPr="00951EEE">
        <w:rPr>
          <w:b/>
        </w:rPr>
        <w:t>.</w:t>
      </w:r>
      <w:r w:rsidR="00951EEE">
        <w:t xml:space="preserve"> There is a need for e</w:t>
      </w:r>
      <w:r w:rsidR="007A1735">
        <w:t xml:space="preserve">ducation of </w:t>
      </w:r>
      <w:r w:rsidR="00951EEE">
        <w:t xml:space="preserve">the </w:t>
      </w:r>
      <w:r w:rsidR="007A1735">
        <w:t xml:space="preserve">general public </w:t>
      </w:r>
      <w:r w:rsidR="00951EEE">
        <w:t xml:space="preserve">related to local hydrology, </w:t>
      </w:r>
      <w:r w:rsidR="007A1735">
        <w:t xml:space="preserve">water issues, </w:t>
      </w:r>
      <w:r w:rsidR="00951EEE">
        <w:t xml:space="preserve">the need to </w:t>
      </w:r>
      <w:r w:rsidR="007A1735">
        <w:t xml:space="preserve">lower water use, </w:t>
      </w:r>
      <w:r w:rsidR="00951EEE">
        <w:t xml:space="preserve">and opportunities to conserve water. </w:t>
      </w:r>
    </w:p>
    <w:p w:rsidR="009F4246" w:rsidRPr="001836EA" w:rsidRDefault="006179E2" w:rsidP="00537ADD">
      <w:pPr>
        <w:pStyle w:val="Heading2"/>
      </w:pPr>
      <w:bookmarkStart w:id="1" w:name="_Toc275189245"/>
      <w:bookmarkStart w:id="2" w:name="_Toc276555240"/>
      <w:bookmarkStart w:id="3" w:name="_Toc278811219"/>
      <w:bookmarkStart w:id="4" w:name="_Toc329357470"/>
      <w:r>
        <w:t xml:space="preserve">Process to Develop </w:t>
      </w:r>
      <w:r w:rsidR="009F4246" w:rsidRPr="001836EA">
        <w:t xml:space="preserve">Objectives </w:t>
      </w:r>
      <w:bookmarkEnd w:id="1"/>
      <w:bookmarkEnd w:id="2"/>
      <w:bookmarkEnd w:id="3"/>
      <w:bookmarkEnd w:id="4"/>
    </w:p>
    <w:p w:rsidR="006179E2" w:rsidRDefault="006179E2" w:rsidP="006179E2">
      <w:pPr>
        <w:pStyle w:val="Bullitt"/>
        <w:numPr>
          <w:ilvl w:val="0"/>
          <w:numId w:val="0"/>
        </w:numPr>
      </w:pPr>
      <w:r>
        <w:t>A series of objectives were developed to address the water management issues identified above.  For each objective, performance measures were identified. Performance measures are benchmarks that can be used to measure the region’s progress toward achieving each objective. The Merced Region IRWM objectives were developed through a series of facilitated workshops and meetings that were advertised and open to the public, including:</w:t>
      </w:r>
    </w:p>
    <w:p w:rsidR="006179E2" w:rsidRDefault="006179E2" w:rsidP="006179E2">
      <w:pPr>
        <w:pStyle w:val="Bullitt"/>
        <w:numPr>
          <w:ilvl w:val="0"/>
          <w:numId w:val="36"/>
        </w:numPr>
      </w:pPr>
      <w:r>
        <w:t xml:space="preserve">Two RAC meetings </w:t>
      </w:r>
    </w:p>
    <w:p w:rsidR="005B710D" w:rsidRDefault="006179E2" w:rsidP="006179E2">
      <w:pPr>
        <w:pStyle w:val="Bullitt"/>
        <w:numPr>
          <w:ilvl w:val="0"/>
          <w:numId w:val="36"/>
        </w:numPr>
      </w:pPr>
      <w:r>
        <w:t>Four technical workshops</w:t>
      </w:r>
      <w:r w:rsidR="005B710D">
        <w:t>, focused on water conservation, groundwater recharge, salt and nutrient management, and climate change</w:t>
      </w:r>
    </w:p>
    <w:p w:rsidR="005B710D" w:rsidRDefault="005B710D" w:rsidP="006179E2">
      <w:pPr>
        <w:pStyle w:val="Bullitt"/>
        <w:numPr>
          <w:ilvl w:val="0"/>
          <w:numId w:val="36"/>
        </w:numPr>
      </w:pPr>
      <w:r>
        <w:t>O</w:t>
      </w:r>
      <w:r w:rsidR="006179E2">
        <w:t xml:space="preserve">ne </w:t>
      </w:r>
      <w:r>
        <w:t xml:space="preserve">general </w:t>
      </w:r>
      <w:r w:rsidR="006179E2">
        <w:t xml:space="preserve">public </w:t>
      </w:r>
      <w:r>
        <w:t>meeting</w:t>
      </w:r>
      <w:r w:rsidR="006179E2">
        <w:t xml:space="preserve"> </w:t>
      </w:r>
    </w:p>
    <w:p w:rsidR="006179E2" w:rsidRDefault="006179E2" w:rsidP="005B710D">
      <w:pPr>
        <w:pStyle w:val="Bullitt"/>
        <w:numPr>
          <w:ilvl w:val="0"/>
          <w:numId w:val="0"/>
        </w:numPr>
        <w:ind w:left="54"/>
      </w:pPr>
      <w:r>
        <w:t>In addition, local water and land use management plans were reviewed to identify local planning objectives that may be appropriate to include in the IRWM Plan. Objectives identified in local planning documents are summarized in Appendix A to this document.</w:t>
      </w:r>
    </w:p>
    <w:p w:rsidR="006179E2" w:rsidRPr="001836EA" w:rsidRDefault="006179E2" w:rsidP="006179E2">
      <w:pPr>
        <w:pStyle w:val="Heading2"/>
      </w:pPr>
      <w:r>
        <w:t xml:space="preserve">Water Management Objectives </w:t>
      </w:r>
    </w:p>
    <w:p w:rsidR="006179E2" w:rsidRDefault="00655DC9" w:rsidP="006179E2">
      <w:pPr>
        <w:pStyle w:val="Bullitt"/>
        <w:numPr>
          <w:ilvl w:val="0"/>
          <w:numId w:val="0"/>
        </w:numPr>
      </w:pPr>
      <w:r>
        <w:t xml:space="preserve">Using the </w:t>
      </w:r>
      <w:r w:rsidR="005B710D">
        <w:t>process outline</w:t>
      </w:r>
      <w:r>
        <w:t>d</w:t>
      </w:r>
      <w:r w:rsidR="005B710D">
        <w:t xml:space="preserve"> above, the following objectives and performance measures were developed for the Merced IRWM Region.  </w:t>
      </w:r>
    </w:p>
    <w:p w:rsidR="005B710D" w:rsidRDefault="005B710D" w:rsidP="005B710D">
      <w:pPr>
        <w:pStyle w:val="Caption"/>
      </w:pPr>
      <w:bookmarkStart w:id="5" w:name="_Ref327108413"/>
      <w:r>
        <w:t xml:space="preserve">Table </w:t>
      </w:r>
      <w:fldSimple w:instr=" SEQ Table \* ARABIC ">
        <w:r>
          <w:rPr>
            <w:noProof/>
          </w:rPr>
          <w:t>1</w:t>
        </w:r>
      </w:fldSimple>
      <w:bookmarkEnd w:id="5"/>
      <w:r>
        <w:t>: Merced Region IRWM Plan Objectives</w:t>
      </w:r>
    </w:p>
    <w:p w:rsidR="008F7896" w:rsidRPr="002E7A0D" w:rsidRDefault="008F7896" w:rsidP="008F7896">
      <w:pPr>
        <w:pStyle w:val="Bullitt"/>
        <w:numPr>
          <w:ilvl w:val="0"/>
          <w:numId w:val="0"/>
        </w:numPr>
        <w:rPr>
          <w:b/>
        </w:rPr>
      </w:pPr>
      <w:r w:rsidRPr="002E7A0D">
        <w:rPr>
          <w:b/>
          <w:highlight w:val="yellow"/>
        </w:rPr>
        <w:t>LIST TO BE UPDATED FOLLOWING CONSENSUS ON OBJECTIVES</w:t>
      </w:r>
    </w:p>
    <w:tbl>
      <w:tblPr>
        <w:tblStyle w:val="LightGrid-Accent11"/>
        <w:tblW w:w="0" w:type="auto"/>
        <w:tblLook w:val="04A0"/>
      </w:tblPr>
      <w:tblGrid>
        <w:gridCol w:w="4248"/>
        <w:gridCol w:w="5328"/>
      </w:tblGrid>
      <w:tr w:rsidR="005B710D" w:rsidTr="001B2ACD">
        <w:trPr>
          <w:cnfStyle w:val="100000000000"/>
          <w:tblHeader/>
        </w:trPr>
        <w:tc>
          <w:tcPr>
            <w:cnfStyle w:val="001000000000"/>
            <w:tcW w:w="4248" w:type="dxa"/>
          </w:tcPr>
          <w:p w:rsidR="005B710D" w:rsidRDefault="005B710D" w:rsidP="001B2ACD">
            <w:pPr>
              <w:pStyle w:val="BodyText"/>
            </w:pPr>
            <w:r>
              <w:t>Merced Region IRWM Objective</w:t>
            </w:r>
          </w:p>
        </w:tc>
        <w:tc>
          <w:tcPr>
            <w:tcW w:w="5328" w:type="dxa"/>
          </w:tcPr>
          <w:p w:rsidR="005B710D" w:rsidRDefault="005B710D" w:rsidP="001B2ACD">
            <w:pPr>
              <w:pStyle w:val="BodyText"/>
              <w:cnfStyle w:val="100000000000"/>
            </w:pPr>
            <w:r>
              <w:t>Performance Measures</w:t>
            </w:r>
          </w:p>
        </w:tc>
      </w:tr>
      <w:tr w:rsidR="005B710D" w:rsidRPr="009C07B2" w:rsidTr="001B2ACD">
        <w:trPr>
          <w:cnfStyle w:val="000000100000"/>
        </w:trPr>
        <w:tc>
          <w:tcPr>
            <w:cnfStyle w:val="001000000000"/>
            <w:tcW w:w="4248" w:type="dxa"/>
          </w:tcPr>
          <w:p w:rsidR="005B710D" w:rsidRPr="005B710D" w:rsidRDefault="008F7896" w:rsidP="001B2ACD">
            <w:pPr>
              <w:pStyle w:val="BodyText"/>
              <w:rPr>
                <w:b w:val="0"/>
              </w:rPr>
            </w:pPr>
            <w:r>
              <w:rPr>
                <w:b w:val="0"/>
              </w:rPr>
              <w:t xml:space="preserve">A. </w:t>
            </w:r>
            <w:r w:rsidR="005B710D" w:rsidRPr="005B710D">
              <w:rPr>
                <w:b w:val="0"/>
              </w:rPr>
              <w:t>Manage flood flows for water supply, recharge and natural resource management</w:t>
            </w:r>
          </w:p>
        </w:tc>
        <w:tc>
          <w:tcPr>
            <w:tcW w:w="5328" w:type="dxa"/>
          </w:tcPr>
          <w:p w:rsidR="005B710D" w:rsidRDefault="005B710D" w:rsidP="005B710D">
            <w:pPr>
              <w:pStyle w:val="BodyText"/>
              <w:cnfStyle w:val="000000100000"/>
            </w:pPr>
            <w:r>
              <w:t xml:space="preserve">1. Occurrence of flooding </w:t>
            </w:r>
            <w:r w:rsidRPr="008F0BC7">
              <w:t>at the Black Rascal Creek diversion</w:t>
            </w:r>
            <w:r w:rsidR="00655DC9">
              <w:t xml:space="preserve"> and </w:t>
            </w:r>
            <w:proofErr w:type="spellStart"/>
            <w:r w:rsidR="00655DC9">
              <w:t>Deadman</w:t>
            </w:r>
            <w:proofErr w:type="spellEnd"/>
            <w:r w:rsidR="00655DC9">
              <w:t xml:space="preserve"> Creek</w:t>
            </w:r>
          </w:p>
          <w:p w:rsidR="005B710D" w:rsidRDefault="005B710D" w:rsidP="00655DC9">
            <w:pPr>
              <w:pStyle w:val="BodyText"/>
              <w:cnfStyle w:val="000000100000"/>
            </w:pPr>
            <w:r>
              <w:t xml:space="preserve">2. </w:t>
            </w:r>
            <w:r w:rsidR="00655DC9">
              <w:t>Volume of flood water stored and / or recharged</w:t>
            </w:r>
          </w:p>
        </w:tc>
      </w:tr>
      <w:tr w:rsidR="005B710D" w:rsidRPr="009C07B2" w:rsidTr="001B2ACD">
        <w:trPr>
          <w:cnfStyle w:val="000000010000"/>
        </w:trPr>
        <w:tc>
          <w:tcPr>
            <w:cnfStyle w:val="001000000000"/>
            <w:tcW w:w="4248" w:type="dxa"/>
          </w:tcPr>
          <w:p w:rsidR="005B710D" w:rsidRPr="009C07B2" w:rsidRDefault="008F7896" w:rsidP="00655DC9">
            <w:pPr>
              <w:pStyle w:val="BodyText"/>
              <w:rPr>
                <w:b w:val="0"/>
              </w:rPr>
            </w:pPr>
            <w:r>
              <w:rPr>
                <w:b w:val="0"/>
              </w:rPr>
              <w:t xml:space="preserve">B. </w:t>
            </w:r>
            <w:r w:rsidR="00655DC9" w:rsidRPr="00655DC9">
              <w:rPr>
                <w:b w:val="0"/>
              </w:rPr>
              <w:t>Meet demands for all use</w:t>
            </w:r>
            <w:r w:rsidR="00655DC9">
              <w:rPr>
                <w:b w:val="0"/>
              </w:rPr>
              <w:t>s</w:t>
            </w:r>
            <w:r w:rsidR="00655DC9" w:rsidRPr="00655DC9">
              <w:rPr>
                <w:b w:val="0"/>
              </w:rPr>
              <w:t xml:space="preserve">, including </w:t>
            </w:r>
            <w:r w:rsidR="00655DC9">
              <w:rPr>
                <w:b w:val="0"/>
              </w:rPr>
              <w:t>agriculture,</w:t>
            </w:r>
            <w:r w:rsidR="00655DC9" w:rsidRPr="00655DC9">
              <w:rPr>
                <w:b w:val="0"/>
              </w:rPr>
              <w:t xml:space="preserve"> </w:t>
            </w:r>
            <w:r w:rsidR="00655DC9">
              <w:rPr>
                <w:b w:val="0"/>
              </w:rPr>
              <w:t>u</w:t>
            </w:r>
            <w:r w:rsidR="00655DC9" w:rsidRPr="00655DC9">
              <w:rPr>
                <w:b w:val="0"/>
              </w:rPr>
              <w:t xml:space="preserve">rban, </w:t>
            </w:r>
            <w:r w:rsidR="00655DC9">
              <w:rPr>
                <w:b w:val="0"/>
              </w:rPr>
              <w:t xml:space="preserve">and </w:t>
            </w:r>
            <w:r w:rsidR="00655DC9" w:rsidRPr="00655DC9">
              <w:rPr>
                <w:b w:val="0"/>
              </w:rPr>
              <w:t>env</w:t>
            </w:r>
            <w:r w:rsidR="00655DC9">
              <w:rPr>
                <w:b w:val="0"/>
              </w:rPr>
              <w:t xml:space="preserve">ironmental resource </w:t>
            </w:r>
            <w:r w:rsidR="00655DC9" w:rsidRPr="00655DC9">
              <w:rPr>
                <w:b w:val="0"/>
              </w:rPr>
              <w:t>needs</w:t>
            </w:r>
            <w:r w:rsidR="005B710D" w:rsidRPr="009C07B2">
              <w:rPr>
                <w:b w:val="0"/>
              </w:rPr>
              <w:t>.</w:t>
            </w:r>
          </w:p>
        </w:tc>
        <w:tc>
          <w:tcPr>
            <w:tcW w:w="5328" w:type="dxa"/>
          </w:tcPr>
          <w:p w:rsidR="005B710D" w:rsidRDefault="005B710D" w:rsidP="001B2ACD">
            <w:pPr>
              <w:pStyle w:val="BodyText"/>
              <w:cnfStyle w:val="000000010000"/>
            </w:pPr>
            <w:r>
              <w:t xml:space="preserve">1. Occurrence of voluntary and / or mandatory water use restrictions </w:t>
            </w:r>
          </w:p>
          <w:p w:rsidR="00655DC9" w:rsidRPr="009C07B2" w:rsidRDefault="00655DC9" w:rsidP="00655DC9">
            <w:pPr>
              <w:pStyle w:val="BodyText"/>
              <w:cnfStyle w:val="000000010000"/>
            </w:pPr>
            <w:r>
              <w:t>2. Stability of groundwater levels</w:t>
            </w:r>
          </w:p>
        </w:tc>
      </w:tr>
      <w:tr w:rsidR="00655DC9" w:rsidRPr="009C07B2" w:rsidTr="001B2ACD">
        <w:trPr>
          <w:cnfStyle w:val="000000100000"/>
        </w:trPr>
        <w:tc>
          <w:tcPr>
            <w:cnfStyle w:val="001000000000"/>
            <w:tcW w:w="4248" w:type="dxa"/>
          </w:tcPr>
          <w:p w:rsidR="00655DC9" w:rsidRPr="009C07B2" w:rsidRDefault="008F7896" w:rsidP="001B2ACD">
            <w:pPr>
              <w:pStyle w:val="BodyText"/>
              <w:rPr>
                <w:b w:val="0"/>
              </w:rPr>
            </w:pPr>
            <w:r>
              <w:rPr>
                <w:b w:val="0"/>
              </w:rPr>
              <w:t xml:space="preserve">C. </w:t>
            </w:r>
            <w:r w:rsidR="00655DC9" w:rsidRPr="009C07B2">
              <w:rPr>
                <w:b w:val="0"/>
              </w:rPr>
              <w:t>Improve coordination of land use and water resources planning.</w:t>
            </w:r>
          </w:p>
        </w:tc>
        <w:tc>
          <w:tcPr>
            <w:tcW w:w="5328" w:type="dxa"/>
          </w:tcPr>
          <w:p w:rsidR="00655DC9" w:rsidRDefault="00655DC9" w:rsidP="001B2ACD">
            <w:pPr>
              <w:pStyle w:val="BodyText"/>
              <w:cnfStyle w:val="000000100000"/>
            </w:pPr>
            <w:r>
              <w:t>1. Number of cooperative planning meetings held between land use and water resource planning entities</w:t>
            </w:r>
          </w:p>
          <w:p w:rsidR="00655DC9" w:rsidRPr="009C07B2" w:rsidRDefault="00655DC9" w:rsidP="001B2ACD">
            <w:pPr>
              <w:pStyle w:val="BodyText"/>
              <w:cnfStyle w:val="000000100000"/>
            </w:pPr>
            <w:r>
              <w:t>2. Number of General Plans with water resource elements</w:t>
            </w:r>
          </w:p>
        </w:tc>
      </w:tr>
      <w:tr w:rsidR="005B710D" w:rsidRPr="009C07B2" w:rsidTr="001B2ACD">
        <w:trPr>
          <w:cnfStyle w:val="000000010000"/>
        </w:trPr>
        <w:tc>
          <w:tcPr>
            <w:cnfStyle w:val="001000000000"/>
            <w:tcW w:w="4248" w:type="dxa"/>
          </w:tcPr>
          <w:p w:rsidR="005B710D" w:rsidRPr="00B32FBB" w:rsidRDefault="008F7896" w:rsidP="001B2ACD">
            <w:pPr>
              <w:pStyle w:val="BodyText"/>
              <w:rPr>
                <w:b w:val="0"/>
              </w:rPr>
            </w:pPr>
            <w:r>
              <w:rPr>
                <w:b w:val="0"/>
              </w:rPr>
              <w:t xml:space="preserve">D. </w:t>
            </w:r>
            <w:r w:rsidR="005B710D">
              <w:rPr>
                <w:b w:val="0"/>
              </w:rPr>
              <w:t>Maximize water use efficiency.</w:t>
            </w:r>
          </w:p>
        </w:tc>
        <w:tc>
          <w:tcPr>
            <w:tcW w:w="5328" w:type="dxa"/>
          </w:tcPr>
          <w:p w:rsidR="005B710D" w:rsidRDefault="005B710D" w:rsidP="001B2ACD">
            <w:pPr>
              <w:pStyle w:val="BodyText"/>
              <w:cnfStyle w:val="000000010000"/>
            </w:pPr>
            <w:r>
              <w:t>1. Estimated annual savings from demand management programs</w:t>
            </w:r>
          </w:p>
          <w:p w:rsidR="005B710D" w:rsidRDefault="005B710D" w:rsidP="001B2ACD">
            <w:pPr>
              <w:pStyle w:val="BodyText"/>
              <w:cnfStyle w:val="000000010000"/>
            </w:pPr>
            <w:r>
              <w:lastRenderedPageBreak/>
              <w:t>2. Volume of water per year put to beneficial reuse</w:t>
            </w:r>
          </w:p>
          <w:p w:rsidR="00655DC9" w:rsidRDefault="00655DC9" w:rsidP="00655DC9">
            <w:pPr>
              <w:pStyle w:val="BodyText"/>
              <w:cnfStyle w:val="000000010000"/>
            </w:pPr>
            <w:r>
              <w:t xml:space="preserve">3. Percent of water users with </w:t>
            </w:r>
            <w:r w:rsidRPr="00655DC9">
              <w:t>meter</w:t>
            </w:r>
            <w:r>
              <w:t>s and commodity pricing</w:t>
            </w:r>
          </w:p>
        </w:tc>
      </w:tr>
      <w:tr w:rsidR="005B710D" w:rsidRPr="009C07B2" w:rsidTr="001B2ACD">
        <w:trPr>
          <w:cnfStyle w:val="000000100000"/>
        </w:trPr>
        <w:tc>
          <w:tcPr>
            <w:cnfStyle w:val="001000000000"/>
            <w:tcW w:w="4248" w:type="dxa"/>
          </w:tcPr>
          <w:p w:rsidR="005B710D" w:rsidRPr="009C07B2" w:rsidRDefault="008F7896" w:rsidP="001B2ACD">
            <w:pPr>
              <w:pStyle w:val="BodyText"/>
              <w:rPr>
                <w:b w:val="0"/>
              </w:rPr>
            </w:pPr>
            <w:r>
              <w:rPr>
                <w:b w:val="0"/>
              </w:rPr>
              <w:lastRenderedPageBreak/>
              <w:t xml:space="preserve">E. </w:t>
            </w:r>
            <w:r w:rsidR="005B710D" w:rsidRPr="009C07B2">
              <w:rPr>
                <w:b w:val="0"/>
              </w:rPr>
              <w:t>Protect an</w:t>
            </w:r>
            <w:r w:rsidR="005B710D">
              <w:rPr>
                <w:b w:val="0"/>
              </w:rPr>
              <w:t>d</w:t>
            </w:r>
            <w:r w:rsidR="005B710D" w:rsidRPr="009C07B2">
              <w:rPr>
                <w:b w:val="0"/>
              </w:rPr>
              <w:t xml:space="preserve"> improve water quality for all beneficial uses, consistent with the Basin Plan.</w:t>
            </w:r>
          </w:p>
        </w:tc>
        <w:tc>
          <w:tcPr>
            <w:tcW w:w="5328" w:type="dxa"/>
          </w:tcPr>
          <w:p w:rsidR="005B710D" w:rsidRDefault="005B710D" w:rsidP="001B2ACD">
            <w:pPr>
              <w:pStyle w:val="BodyText"/>
              <w:cnfStyle w:val="000000100000"/>
            </w:pPr>
            <w:r>
              <w:t xml:space="preserve">1. New 303(d) listings and / or </w:t>
            </w:r>
            <w:proofErr w:type="spellStart"/>
            <w:r>
              <w:t>delistings</w:t>
            </w:r>
            <w:proofErr w:type="spellEnd"/>
          </w:p>
          <w:p w:rsidR="005B710D" w:rsidRPr="009C07B2" w:rsidRDefault="005B710D" w:rsidP="001B2ACD">
            <w:pPr>
              <w:pStyle w:val="BodyText"/>
              <w:cnfStyle w:val="000000100000"/>
            </w:pPr>
            <w:r>
              <w:t xml:space="preserve">2. Surface water and groundwater quality </w:t>
            </w:r>
          </w:p>
        </w:tc>
      </w:tr>
      <w:tr w:rsidR="005B710D" w:rsidRPr="009C07B2" w:rsidTr="001B2ACD">
        <w:trPr>
          <w:cnfStyle w:val="000000010000"/>
        </w:trPr>
        <w:tc>
          <w:tcPr>
            <w:cnfStyle w:val="001000000000"/>
            <w:tcW w:w="4248" w:type="dxa"/>
          </w:tcPr>
          <w:p w:rsidR="005B710D" w:rsidRPr="009C07B2" w:rsidRDefault="008F7896" w:rsidP="00655DC9">
            <w:pPr>
              <w:pStyle w:val="BodyText"/>
              <w:rPr>
                <w:b w:val="0"/>
              </w:rPr>
            </w:pPr>
            <w:r>
              <w:rPr>
                <w:b w:val="0"/>
              </w:rPr>
              <w:t xml:space="preserve">F. </w:t>
            </w:r>
            <w:r w:rsidR="00655DC9">
              <w:rPr>
                <w:b w:val="0"/>
              </w:rPr>
              <w:t xml:space="preserve">Correct </w:t>
            </w:r>
            <w:r w:rsidR="005B710D" w:rsidRPr="009C07B2">
              <w:rPr>
                <w:b w:val="0"/>
              </w:rPr>
              <w:t>groundwater overdraft</w:t>
            </w:r>
            <w:r w:rsidR="00655DC9">
              <w:rPr>
                <w:b w:val="0"/>
              </w:rPr>
              <w:t xml:space="preserve"> conditions</w:t>
            </w:r>
            <w:r w:rsidR="005B710D" w:rsidRPr="009C07B2">
              <w:rPr>
                <w:b w:val="0"/>
              </w:rPr>
              <w:t>.</w:t>
            </w:r>
          </w:p>
        </w:tc>
        <w:tc>
          <w:tcPr>
            <w:tcW w:w="5328" w:type="dxa"/>
          </w:tcPr>
          <w:p w:rsidR="005B710D" w:rsidRPr="009C07B2" w:rsidRDefault="005B710D" w:rsidP="001B2ACD">
            <w:pPr>
              <w:pStyle w:val="BodyText"/>
              <w:cnfStyle w:val="000000010000"/>
            </w:pPr>
            <w:r>
              <w:t>1. G</w:t>
            </w:r>
            <w:r w:rsidRPr="00852FF1">
              <w:t xml:space="preserve">roundwater surface elevation </w:t>
            </w:r>
          </w:p>
        </w:tc>
      </w:tr>
      <w:tr w:rsidR="005B710D" w:rsidRPr="009C07B2" w:rsidTr="001B2ACD">
        <w:trPr>
          <w:cnfStyle w:val="000000100000"/>
        </w:trPr>
        <w:tc>
          <w:tcPr>
            <w:cnfStyle w:val="001000000000"/>
            <w:tcW w:w="4248" w:type="dxa"/>
          </w:tcPr>
          <w:p w:rsidR="005B710D" w:rsidRPr="009C07B2" w:rsidRDefault="008F7896" w:rsidP="001B2ACD">
            <w:pPr>
              <w:pStyle w:val="BodyText"/>
              <w:rPr>
                <w:b w:val="0"/>
              </w:rPr>
            </w:pPr>
            <w:r>
              <w:rPr>
                <w:b w:val="0"/>
              </w:rPr>
              <w:t xml:space="preserve">G. </w:t>
            </w:r>
            <w:r w:rsidR="005B710D" w:rsidRPr="009C07B2">
              <w:rPr>
                <w:b w:val="0"/>
              </w:rPr>
              <w:t>Protect, restore, and improve natural resources.</w:t>
            </w:r>
          </w:p>
        </w:tc>
        <w:tc>
          <w:tcPr>
            <w:tcW w:w="5328" w:type="dxa"/>
          </w:tcPr>
          <w:p w:rsidR="005B710D" w:rsidRDefault="005B710D" w:rsidP="001B2ACD">
            <w:pPr>
              <w:pStyle w:val="BodyText"/>
              <w:cnfStyle w:val="000000100000"/>
            </w:pPr>
            <w:r>
              <w:t>1. Acres of habitat protection / restoration / enhancement completed per year</w:t>
            </w:r>
          </w:p>
          <w:p w:rsidR="005B710D" w:rsidRPr="009C07B2" w:rsidRDefault="005B710D" w:rsidP="00EA6335">
            <w:pPr>
              <w:pStyle w:val="BodyText"/>
              <w:cnfStyle w:val="000000100000"/>
            </w:pPr>
            <w:r>
              <w:t xml:space="preserve">2. Development trends </w:t>
            </w:r>
            <w:r w:rsidRPr="005F33E0">
              <w:t xml:space="preserve">in the largest </w:t>
            </w:r>
            <w:r>
              <w:t xml:space="preserve">and </w:t>
            </w:r>
            <w:r w:rsidRPr="005F33E0">
              <w:t>most ecologically sensitive areas of Merced County</w:t>
            </w:r>
            <w:r>
              <w:t xml:space="preserve"> (</w:t>
            </w:r>
            <w:r w:rsidRPr="005F33E0">
              <w:t>including</w:t>
            </w:r>
            <w:r w:rsidR="00EA6335">
              <w:t xml:space="preserve"> the </w:t>
            </w:r>
            <w:r w:rsidRPr="005F33E0">
              <w:t>Merced and San Joaquin River corridor</w:t>
            </w:r>
            <w:r w:rsidR="00EA6335">
              <w:t>s</w:t>
            </w:r>
            <w:r>
              <w:t>)</w:t>
            </w:r>
          </w:p>
        </w:tc>
      </w:tr>
      <w:tr w:rsidR="005B710D" w:rsidRPr="009C07B2" w:rsidTr="001B2ACD">
        <w:trPr>
          <w:cnfStyle w:val="000000010000"/>
        </w:trPr>
        <w:tc>
          <w:tcPr>
            <w:cnfStyle w:val="001000000000"/>
            <w:tcW w:w="4248" w:type="dxa"/>
          </w:tcPr>
          <w:p w:rsidR="005B710D" w:rsidRPr="009C07B2" w:rsidRDefault="008F7896" w:rsidP="001B2ACD">
            <w:pPr>
              <w:pStyle w:val="BodyText"/>
              <w:rPr>
                <w:b w:val="0"/>
              </w:rPr>
            </w:pPr>
            <w:r>
              <w:rPr>
                <w:b w:val="0"/>
              </w:rPr>
              <w:t xml:space="preserve">H. </w:t>
            </w:r>
            <w:r w:rsidR="005B710D" w:rsidRPr="009C07B2">
              <w:rPr>
                <w:b w:val="0"/>
              </w:rPr>
              <w:t>Address water-related needs of disadvantaged communities</w:t>
            </w:r>
            <w:r w:rsidR="005B710D">
              <w:rPr>
                <w:b w:val="0"/>
              </w:rPr>
              <w:t xml:space="preserve"> (DACs)</w:t>
            </w:r>
            <w:r w:rsidR="005B710D" w:rsidRPr="009C07B2">
              <w:rPr>
                <w:b w:val="0"/>
              </w:rPr>
              <w:t>.</w:t>
            </w:r>
          </w:p>
        </w:tc>
        <w:tc>
          <w:tcPr>
            <w:tcW w:w="5328" w:type="dxa"/>
          </w:tcPr>
          <w:p w:rsidR="005B710D" w:rsidRPr="009C07B2" w:rsidRDefault="005B710D" w:rsidP="001B2ACD">
            <w:pPr>
              <w:pStyle w:val="BodyText"/>
              <w:cnfStyle w:val="000000010000"/>
            </w:pPr>
            <w:r>
              <w:t>1. Projects implemented that focus on meeting critical water-related needs of DACs.</w:t>
            </w:r>
          </w:p>
        </w:tc>
      </w:tr>
      <w:tr w:rsidR="005B710D" w:rsidRPr="009C07B2" w:rsidTr="001B2ACD">
        <w:trPr>
          <w:cnfStyle w:val="000000100000"/>
        </w:trPr>
        <w:tc>
          <w:tcPr>
            <w:cnfStyle w:val="001000000000"/>
            <w:tcW w:w="4248" w:type="dxa"/>
          </w:tcPr>
          <w:p w:rsidR="005B710D" w:rsidRPr="009C07B2" w:rsidRDefault="008F7896" w:rsidP="001B2ACD">
            <w:pPr>
              <w:pStyle w:val="BodyText"/>
              <w:rPr>
                <w:b w:val="0"/>
              </w:rPr>
            </w:pPr>
            <w:r>
              <w:rPr>
                <w:b w:val="0"/>
              </w:rPr>
              <w:t xml:space="preserve">I. </w:t>
            </w:r>
            <w:r w:rsidR="005B710D">
              <w:rPr>
                <w:b w:val="0"/>
              </w:rPr>
              <w:t>Protect and enhance water-based recreation opportunities.</w:t>
            </w:r>
          </w:p>
        </w:tc>
        <w:tc>
          <w:tcPr>
            <w:tcW w:w="5328" w:type="dxa"/>
          </w:tcPr>
          <w:p w:rsidR="005B710D" w:rsidRPr="009C07B2" w:rsidRDefault="005B710D" w:rsidP="001B2ACD">
            <w:pPr>
              <w:pStyle w:val="BodyText"/>
              <w:cnfStyle w:val="000000100000"/>
            </w:pPr>
            <w:r>
              <w:t xml:space="preserve">1. Number of new projects providing new or enhanced water-based recreation opportunities </w:t>
            </w:r>
          </w:p>
        </w:tc>
      </w:tr>
      <w:tr w:rsidR="005B710D" w:rsidRPr="009C07B2" w:rsidTr="001B2ACD">
        <w:trPr>
          <w:cnfStyle w:val="000000010000"/>
        </w:trPr>
        <w:tc>
          <w:tcPr>
            <w:cnfStyle w:val="001000000000"/>
            <w:tcW w:w="4248" w:type="dxa"/>
          </w:tcPr>
          <w:p w:rsidR="005B710D" w:rsidRPr="008F0BC7" w:rsidRDefault="008F7896" w:rsidP="001B2ACD">
            <w:pPr>
              <w:pStyle w:val="BodyText"/>
              <w:rPr>
                <w:b w:val="0"/>
              </w:rPr>
            </w:pPr>
            <w:r>
              <w:rPr>
                <w:b w:val="0"/>
              </w:rPr>
              <w:t xml:space="preserve">J. </w:t>
            </w:r>
            <w:r w:rsidR="005B710D">
              <w:rPr>
                <w:b w:val="0"/>
              </w:rPr>
              <w:t>Establish and maintain e</w:t>
            </w:r>
            <w:r w:rsidR="005B710D" w:rsidRPr="008F0BC7">
              <w:rPr>
                <w:b w:val="0"/>
              </w:rPr>
              <w:t>ffective</w:t>
            </w:r>
            <w:r w:rsidR="005B710D">
              <w:rPr>
                <w:b w:val="0"/>
              </w:rPr>
              <w:t xml:space="preserve"> communication among water resource stakeholders in the Region.</w:t>
            </w:r>
          </w:p>
        </w:tc>
        <w:tc>
          <w:tcPr>
            <w:tcW w:w="5328" w:type="dxa"/>
          </w:tcPr>
          <w:p w:rsidR="005B710D" w:rsidRDefault="005B710D" w:rsidP="001B2ACD">
            <w:pPr>
              <w:pStyle w:val="BodyText"/>
              <w:cnfStyle w:val="000000010000"/>
            </w:pPr>
            <w:r>
              <w:t>1. Number of stakeholders and members of the public attending IRWM-related meetings</w:t>
            </w:r>
          </w:p>
          <w:p w:rsidR="005B710D" w:rsidRPr="009C07B2" w:rsidRDefault="005B710D" w:rsidP="001B2ACD">
            <w:pPr>
              <w:pStyle w:val="BodyText"/>
              <w:cnfStyle w:val="000000010000"/>
            </w:pPr>
            <w:r>
              <w:t>2. Number of collaborative projects jointly implemented by multiple entities</w:t>
            </w:r>
          </w:p>
        </w:tc>
      </w:tr>
      <w:tr w:rsidR="005B710D" w:rsidRPr="009C07B2" w:rsidTr="001B2ACD">
        <w:trPr>
          <w:cnfStyle w:val="000000100000"/>
          <w:trHeight w:val="736"/>
        </w:trPr>
        <w:tc>
          <w:tcPr>
            <w:cnfStyle w:val="001000000000"/>
            <w:tcW w:w="4248" w:type="dxa"/>
          </w:tcPr>
          <w:p w:rsidR="005B710D" w:rsidRPr="009C07B2" w:rsidRDefault="008F7896" w:rsidP="001B2ACD">
            <w:pPr>
              <w:pStyle w:val="BodyText"/>
              <w:rPr>
                <w:b w:val="0"/>
              </w:rPr>
            </w:pPr>
            <w:r>
              <w:rPr>
                <w:b w:val="0"/>
              </w:rPr>
              <w:t xml:space="preserve">K. </w:t>
            </w:r>
            <w:r w:rsidR="005B710D" w:rsidRPr="00B83E47">
              <w:rPr>
                <w:b w:val="0"/>
              </w:rPr>
              <w:t>Effectively address climate change adaptation and/or mitigation in water resource management</w:t>
            </w:r>
            <w:r w:rsidR="005B710D">
              <w:rPr>
                <w:b w:val="0"/>
              </w:rPr>
              <w:t>.</w:t>
            </w:r>
          </w:p>
        </w:tc>
        <w:tc>
          <w:tcPr>
            <w:tcW w:w="5328" w:type="dxa"/>
          </w:tcPr>
          <w:p w:rsidR="005B710D" w:rsidRPr="009C07B2" w:rsidRDefault="005B710D" w:rsidP="001B2ACD">
            <w:pPr>
              <w:pStyle w:val="BodyText"/>
              <w:cnfStyle w:val="000000100000"/>
            </w:pPr>
            <w:r>
              <w:t>1. Number of projects implemented that consider climate change</w:t>
            </w:r>
          </w:p>
        </w:tc>
      </w:tr>
      <w:tr w:rsidR="00045362" w:rsidRPr="009C07B2" w:rsidTr="001B2ACD">
        <w:trPr>
          <w:cnfStyle w:val="000000010000"/>
          <w:trHeight w:val="736"/>
        </w:trPr>
        <w:tc>
          <w:tcPr>
            <w:cnfStyle w:val="001000000000"/>
            <w:tcW w:w="4248" w:type="dxa"/>
          </w:tcPr>
          <w:p w:rsidR="00045362" w:rsidRDefault="00045362" w:rsidP="00045362">
            <w:pPr>
              <w:pStyle w:val="BodyText"/>
            </w:pPr>
            <w:r>
              <w:rPr>
                <w:b w:val="0"/>
              </w:rPr>
              <w:t>L.  Enhance public understanding of water management issues and needs.</w:t>
            </w:r>
          </w:p>
        </w:tc>
        <w:tc>
          <w:tcPr>
            <w:tcW w:w="5328" w:type="dxa"/>
          </w:tcPr>
          <w:p w:rsidR="00045362" w:rsidRDefault="00045362" w:rsidP="00045362">
            <w:pPr>
              <w:pStyle w:val="BodyText"/>
              <w:cnfStyle w:val="000000010000"/>
            </w:pPr>
            <w:r>
              <w:t xml:space="preserve">1. Number of educational programs / number of people participating in water-focused educational events in the Region </w:t>
            </w:r>
          </w:p>
        </w:tc>
      </w:tr>
    </w:tbl>
    <w:p w:rsidR="005B710D" w:rsidRDefault="005B710D" w:rsidP="006179E2">
      <w:pPr>
        <w:pStyle w:val="Bullitt"/>
        <w:numPr>
          <w:ilvl w:val="0"/>
          <w:numId w:val="0"/>
        </w:numPr>
      </w:pPr>
    </w:p>
    <w:p w:rsidR="003E3073" w:rsidRPr="001836EA" w:rsidRDefault="003E3073" w:rsidP="003E3073">
      <w:pPr>
        <w:pStyle w:val="Heading2"/>
      </w:pPr>
      <w:r>
        <w:t xml:space="preserve">Prioritizing </w:t>
      </w:r>
      <w:r w:rsidRPr="001836EA">
        <w:t xml:space="preserve">Objectives </w:t>
      </w:r>
    </w:p>
    <w:p w:rsidR="003E3073" w:rsidRDefault="003E3073" w:rsidP="003E3073">
      <w:pPr>
        <w:pStyle w:val="Bullitt"/>
        <w:numPr>
          <w:ilvl w:val="0"/>
          <w:numId w:val="0"/>
        </w:numPr>
      </w:pPr>
      <w:r>
        <w:t xml:space="preserve">The RAC discussed the benefits and drawbacks of prioritizing objectives. </w:t>
      </w:r>
    </w:p>
    <w:p w:rsidR="003E3073" w:rsidRDefault="003E3073" w:rsidP="003E3073">
      <w:pPr>
        <w:pStyle w:val="Bullitt"/>
        <w:numPr>
          <w:ilvl w:val="0"/>
          <w:numId w:val="0"/>
        </w:numPr>
      </w:pPr>
      <w:r>
        <w:rPr>
          <w:b/>
          <w:highlight w:val="yellow"/>
        </w:rPr>
        <w:t>UPDATE</w:t>
      </w:r>
      <w:r w:rsidRPr="002E7A0D">
        <w:rPr>
          <w:b/>
          <w:highlight w:val="yellow"/>
        </w:rPr>
        <w:t xml:space="preserve"> FOLLOWING </w:t>
      </w:r>
      <w:r>
        <w:rPr>
          <w:b/>
          <w:highlight w:val="yellow"/>
        </w:rPr>
        <w:t>RAC DISCUSSION</w:t>
      </w:r>
    </w:p>
    <w:sectPr w:rsidR="003E3073" w:rsidSect="003C06F5">
      <w:headerReference w:type="even" r:id="rId17"/>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18" w:rsidRDefault="00203E18">
      <w:r>
        <w:separator/>
      </w:r>
    </w:p>
  </w:endnote>
  <w:endnote w:type="continuationSeparator" w:id="0">
    <w:p w:rsidR="00203E18" w:rsidRDefault="00203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721 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uturis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8"/>
      <w:gridCol w:w="7111"/>
      <w:gridCol w:w="647"/>
    </w:tblGrid>
    <w:tr w:rsidR="007A1735" w:rsidTr="009F4246">
      <w:trPr>
        <w:trHeight w:val="375"/>
      </w:trPr>
      <w:tc>
        <w:tcPr>
          <w:tcW w:w="949" w:type="pct"/>
          <w:tcBorders>
            <w:top w:val="single" w:sz="12" w:space="0" w:color="0D2B88"/>
          </w:tcBorders>
          <w:vAlign w:val="center"/>
        </w:tcPr>
        <w:p w:rsidR="007A1735" w:rsidRPr="008B54E6" w:rsidRDefault="00F75BC0" w:rsidP="009F4246">
          <w:pPr>
            <w:pStyle w:val="Footer"/>
            <w:spacing w:before="60"/>
            <w:rPr>
              <w:rStyle w:val="PageNumber"/>
              <w:rFonts w:cs="Arial"/>
              <w:b w:val="0"/>
            </w:rPr>
          </w:pPr>
          <w:r w:rsidRPr="00F75BC0">
            <w:rPr>
              <w:rStyle w:val="PageNumber"/>
            </w:rPr>
            <w:pict>
              <v:line id="_x0000_s2086" style="position:absolute;z-index:-251645952;mso-wrap-edited:f;mso-position-horizontal-relative:margin;mso-position-vertical-relative:page" from="-136.8pt,734.4pt" to="460.4pt,734.4pt" wrapcoords="-45 0 -45 0 21691 0 21691 0 -45 0" strokecolor="#004a94" strokeweight=".5pt">
                <w10:wrap anchorx="margin" anchory="page"/>
              </v:line>
            </w:pict>
          </w:r>
          <w:r w:rsidR="007A1735">
            <w:rPr>
              <w:rStyle w:val="PageNumber"/>
            </w:rPr>
            <w:t>July</w:t>
          </w:r>
          <w:r w:rsidR="007A1735">
            <w:rPr>
              <w:rFonts w:cs="Arial"/>
              <w:b/>
              <w:color w:val="0D2B88"/>
              <w:sz w:val="18"/>
              <w:szCs w:val="18"/>
            </w:rPr>
            <w:t xml:space="preserve"> 2012</w:t>
          </w:r>
        </w:p>
      </w:tc>
      <w:tc>
        <w:tcPr>
          <w:tcW w:w="3713" w:type="pct"/>
          <w:tcBorders>
            <w:top w:val="single" w:sz="12" w:space="0" w:color="0D2B88"/>
          </w:tcBorders>
        </w:tcPr>
        <w:p w:rsidR="007A1735" w:rsidRDefault="007A1735" w:rsidP="009F4246">
          <w:pPr>
            <w:pStyle w:val="Footer"/>
            <w:tabs>
              <w:tab w:val="clear" w:pos="8640"/>
              <w:tab w:val="right" w:pos="13680"/>
            </w:tabs>
            <w:jc w:val="center"/>
            <w:rPr>
              <w:rFonts w:ascii="Futurist" w:hAnsi="Futurist"/>
            </w:rPr>
          </w:pPr>
        </w:p>
      </w:tc>
      <w:tc>
        <w:tcPr>
          <w:tcW w:w="338" w:type="pct"/>
          <w:tcBorders>
            <w:top w:val="single" w:sz="12" w:space="0" w:color="0D2B88"/>
          </w:tcBorders>
          <w:shd w:val="clear" w:color="auto" w:fill="auto"/>
        </w:tcPr>
        <w:p w:rsidR="007A1735" w:rsidRPr="005B1D48" w:rsidRDefault="00F75BC0" w:rsidP="009F4246">
          <w:pPr>
            <w:pStyle w:val="Footer"/>
            <w:tabs>
              <w:tab w:val="clear" w:pos="8640"/>
              <w:tab w:val="right" w:pos="13680"/>
            </w:tabs>
            <w:spacing w:before="60"/>
            <w:jc w:val="center"/>
            <w:rPr>
              <w:rStyle w:val="PageNumber"/>
            </w:rPr>
          </w:pPr>
          <w:r w:rsidRPr="005B1D48">
            <w:rPr>
              <w:rStyle w:val="PageNumber"/>
            </w:rPr>
            <w:fldChar w:fldCharType="begin"/>
          </w:r>
          <w:r w:rsidR="007A1735" w:rsidRPr="005B1D48">
            <w:rPr>
              <w:rStyle w:val="PageNumber"/>
            </w:rPr>
            <w:instrText xml:space="preserve"> PAGE </w:instrText>
          </w:r>
          <w:r w:rsidRPr="005B1D48">
            <w:rPr>
              <w:rStyle w:val="PageNumber"/>
            </w:rPr>
            <w:fldChar w:fldCharType="separate"/>
          </w:r>
          <w:r w:rsidR="008F7896">
            <w:rPr>
              <w:rStyle w:val="PageNumber"/>
              <w:noProof/>
            </w:rPr>
            <w:t>1-7</w:t>
          </w:r>
          <w:r w:rsidRPr="005B1D48">
            <w:rPr>
              <w:rStyle w:val="PageNumber"/>
            </w:rPr>
            <w:fldChar w:fldCharType="end"/>
          </w:r>
        </w:p>
      </w:tc>
    </w:tr>
    <w:tr w:rsidR="007A1735" w:rsidTr="009F4246">
      <w:tc>
        <w:tcPr>
          <w:tcW w:w="5000" w:type="pct"/>
          <w:gridSpan w:val="3"/>
        </w:tcPr>
        <w:p w:rsidR="007A1735" w:rsidRPr="00DE4491" w:rsidRDefault="007A1735" w:rsidP="009F4246">
          <w:pPr>
            <w:pStyle w:val="Footer"/>
          </w:pPr>
        </w:p>
      </w:tc>
    </w:tr>
  </w:tbl>
  <w:p w:rsidR="007A1735" w:rsidRPr="009F4246" w:rsidRDefault="007A1735" w:rsidP="009F4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7"/>
      <w:gridCol w:w="7320"/>
      <w:gridCol w:w="439"/>
    </w:tblGrid>
    <w:tr w:rsidR="007A1735">
      <w:trPr>
        <w:trHeight w:val="375"/>
      </w:trPr>
      <w:tc>
        <w:tcPr>
          <w:tcW w:w="949" w:type="pct"/>
          <w:tcBorders>
            <w:top w:val="single" w:sz="12" w:space="0" w:color="0D2B88"/>
          </w:tcBorders>
          <w:vAlign w:val="center"/>
        </w:tcPr>
        <w:p w:rsidR="007A1735" w:rsidRPr="008B54E6" w:rsidRDefault="00F75BC0" w:rsidP="00010CFF">
          <w:pPr>
            <w:pStyle w:val="Footer"/>
            <w:spacing w:before="60"/>
            <w:rPr>
              <w:rStyle w:val="PageNumber"/>
              <w:rFonts w:cs="Arial"/>
              <w:b w:val="0"/>
            </w:rPr>
          </w:pPr>
          <w:r w:rsidRPr="00F75BC0">
            <w:rPr>
              <w:rStyle w:val="PageNumber"/>
            </w:rPr>
            <w:pict>
              <v:line id="_x0000_s2077" style="position:absolute;z-index:-251660288;mso-wrap-edited:f;mso-position-horizontal-relative:margin;mso-position-vertical-relative:page" from="-136.8pt,734.4pt" to="460.4pt,734.4pt" wrapcoords="-45 0 -45 0 21691 0 21691 0 -45 0" strokecolor="#004a94" strokeweight=".5pt">
                <w10:wrap anchorx="margin" anchory="page"/>
              </v:line>
            </w:pict>
          </w:r>
          <w:r w:rsidR="008F7896">
            <w:rPr>
              <w:rStyle w:val="PageNumber"/>
            </w:rPr>
            <w:t>July</w:t>
          </w:r>
          <w:r w:rsidR="007A1735">
            <w:rPr>
              <w:rFonts w:cs="Arial"/>
              <w:b/>
              <w:color w:val="0D2B88"/>
              <w:sz w:val="18"/>
              <w:szCs w:val="18"/>
            </w:rPr>
            <w:t xml:space="preserve"> 2012</w:t>
          </w:r>
        </w:p>
      </w:tc>
      <w:tc>
        <w:tcPr>
          <w:tcW w:w="3822" w:type="pct"/>
          <w:tcBorders>
            <w:top w:val="single" w:sz="12" w:space="0" w:color="0D2B88"/>
          </w:tcBorders>
        </w:tcPr>
        <w:p w:rsidR="007A1735" w:rsidRDefault="007A1735" w:rsidP="00C00012">
          <w:pPr>
            <w:pStyle w:val="Footer"/>
            <w:tabs>
              <w:tab w:val="clear" w:pos="8640"/>
              <w:tab w:val="right" w:pos="13680"/>
            </w:tabs>
            <w:jc w:val="center"/>
            <w:rPr>
              <w:rFonts w:ascii="Futurist" w:hAnsi="Futurist"/>
            </w:rPr>
          </w:pPr>
        </w:p>
      </w:tc>
      <w:tc>
        <w:tcPr>
          <w:tcW w:w="229" w:type="pct"/>
          <w:tcBorders>
            <w:top w:val="single" w:sz="12" w:space="0" w:color="0D2B88"/>
          </w:tcBorders>
          <w:shd w:val="clear" w:color="auto" w:fill="auto"/>
        </w:tcPr>
        <w:p w:rsidR="007A1735" w:rsidRPr="005B1D48" w:rsidRDefault="00F75BC0" w:rsidP="00C00012">
          <w:pPr>
            <w:pStyle w:val="Footer"/>
            <w:tabs>
              <w:tab w:val="clear" w:pos="8640"/>
              <w:tab w:val="right" w:pos="13680"/>
            </w:tabs>
            <w:spacing w:before="60"/>
            <w:jc w:val="center"/>
            <w:rPr>
              <w:rStyle w:val="PageNumber"/>
            </w:rPr>
          </w:pPr>
          <w:r w:rsidRPr="005B1D48">
            <w:rPr>
              <w:rStyle w:val="PageNumber"/>
            </w:rPr>
            <w:fldChar w:fldCharType="begin"/>
          </w:r>
          <w:r w:rsidR="007A1735" w:rsidRPr="005B1D48">
            <w:rPr>
              <w:rStyle w:val="PageNumber"/>
            </w:rPr>
            <w:instrText xml:space="preserve"> PAGE </w:instrText>
          </w:r>
          <w:r w:rsidRPr="005B1D48">
            <w:rPr>
              <w:rStyle w:val="PageNumber"/>
            </w:rPr>
            <w:fldChar w:fldCharType="separate"/>
          </w:r>
          <w:r w:rsidR="005C73CB">
            <w:rPr>
              <w:rStyle w:val="PageNumber"/>
              <w:noProof/>
            </w:rPr>
            <w:t>3</w:t>
          </w:r>
          <w:r w:rsidRPr="005B1D48">
            <w:rPr>
              <w:rStyle w:val="PageNumber"/>
            </w:rPr>
            <w:fldChar w:fldCharType="end"/>
          </w:r>
        </w:p>
      </w:tc>
    </w:tr>
    <w:tr w:rsidR="007A1735">
      <w:tc>
        <w:tcPr>
          <w:tcW w:w="5000" w:type="pct"/>
          <w:gridSpan w:val="3"/>
        </w:tcPr>
        <w:p w:rsidR="007A1735" w:rsidRPr="00DE4491" w:rsidRDefault="007A1735" w:rsidP="00C00012">
          <w:pPr>
            <w:pStyle w:val="Footer"/>
          </w:pPr>
        </w:p>
      </w:tc>
    </w:tr>
  </w:tbl>
  <w:p w:rsidR="007A1735" w:rsidRPr="00DE4491" w:rsidRDefault="007A1735" w:rsidP="00DF385A">
    <w:pPr>
      <w:pStyle w:val="Footer"/>
      <w:tabs>
        <w:tab w:val="clear" w:pos="4320"/>
        <w:tab w:val="clear" w:pos="864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7"/>
      <w:gridCol w:w="7320"/>
      <w:gridCol w:w="439"/>
    </w:tblGrid>
    <w:tr w:rsidR="007A1735">
      <w:trPr>
        <w:trHeight w:val="375"/>
      </w:trPr>
      <w:tc>
        <w:tcPr>
          <w:tcW w:w="949" w:type="pct"/>
          <w:tcBorders>
            <w:top w:val="single" w:sz="12" w:space="0" w:color="0D2B88"/>
          </w:tcBorders>
          <w:vAlign w:val="center"/>
        </w:tcPr>
        <w:p w:rsidR="007A1735" w:rsidRPr="008B54E6" w:rsidRDefault="00F75BC0" w:rsidP="00010CFF">
          <w:pPr>
            <w:pStyle w:val="Footer"/>
            <w:spacing w:before="60"/>
            <w:rPr>
              <w:rStyle w:val="PageNumber"/>
              <w:rFonts w:cs="Arial"/>
              <w:b w:val="0"/>
            </w:rPr>
          </w:pPr>
          <w:r w:rsidRPr="00F75BC0">
            <w:rPr>
              <w:rStyle w:val="PageNumber"/>
            </w:rPr>
            <w:pict>
              <v:line id="_x0000_s2076" style="position:absolute;z-index:-251662336;mso-wrap-edited:f;mso-position-horizontal-relative:margin;mso-position-vertical-relative:page" from="-136.8pt,734.4pt" to="460.4pt,734.4pt" wrapcoords="-45 0 -45 0 21691 0 21691 0 -45 0" strokecolor="#004a94" strokeweight=".5pt">
                <w10:wrap anchorx="margin" anchory="page"/>
              </v:line>
            </w:pict>
          </w:r>
          <w:r w:rsidR="007A1735">
            <w:rPr>
              <w:rFonts w:cs="Arial"/>
              <w:b/>
              <w:color w:val="0D2B88"/>
              <w:sz w:val="18"/>
              <w:szCs w:val="18"/>
            </w:rPr>
            <w:t>June 2012</w:t>
          </w:r>
        </w:p>
      </w:tc>
      <w:tc>
        <w:tcPr>
          <w:tcW w:w="3822" w:type="pct"/>
          <w:tcBorders>
            <w:top w:val="single" w:sz="12" w:space="0" w:color="0D2B88"/>
          </w:tcBorders>
        </w:tcPr>
        <w:p w:rsidR="007A1735" w:rsidRDefault="007A1735" w:rsidP="0018122D">
          <w:pPr>
            <w:pStyle w:val="Footer"/>
            <w:tabs>
              <w:tab w:val="clear" w:pos="8640"/>
              <w:tab w:val="right" w:pos="13680"/>
            </w:tabs>
            <w:jc w:val="center"/>
            <w:rPr>
              <w:rFonts w:ascii="Futurist" w:hAnsi="Futurist"/>
            </w:rPr>
          </w:pPr>
        </w:p>
      </w:tc>
      <w:tc>
        <w:tcPr>
          <w:tcW w:w="229" w:type="pct"/>
          <w:tcBorders>
            <w:top w:val="single" w:sz="12" w:space="0" w:color="0D2B88"/>
          </w:tcBorders>
          <w:shd w:val="clear" w:color="auto" w:fill="auto"/>
        </w:tcPr>
        <w:p w:rsidR="007A1735" w:rsidRPr="005B1D48" w:rsidRDefault="00F75BC0" w:rsidP="0018122D">
          <w:pPr>
            <w:pStyle w:val="Footer"/>
            <w:tabs>
              <w:tab w:val="clear" w:pos="8640"/>
              <w:tab w:val="right" w:pos="13680"/>
            </w:tabs>
            <w:spacing w:before="60"/>
            <w:jc w:val="center"/>
            <w:rPr>
              <w:rStyle w:val="PageNumber"/>
            </w:rPr>
          </w:pPr>
          <w:r w:rsidRPr="005B1D48">
            <w:rPr>
              <w:rStyle w:val="PageNumber"/>
            </w:rPr>
            <w:fldChar w:fldCharType="begin"/>
          </w:r>
          <w:r w:rsidR="007A1735" w:rsidRPr="005B1D48">
            <w:rPr>
              <w:rStyle w:val="PageNumber"/>
            </w:rPr>
            <w:instrText xml:space="preserve"> PAGE </w:instrText>
          </w:r>
          <w:r w:rsidRPr="005B1D48">
            <w:rPr>
              <w:rStyle w:val="PageNumber"/>
            </w:rPr>
            <w:fldChar w:fldCharType="separate"/>
          </w:r>
          <w:r w:rsidR="005C73CB">
            <w:rPr>
              <w:rStyle w:val="PageNumber"/>
              <w:noProof/>
            </w:rPr>
            <w:t>2</w:t>
          </w:r>
          <w:r w:rsidRPr="005B1D48">
            <w:rPr>
              <w:rStyle w:val="PageNumber"/>
            </w:rPr>
            <w:fldChar w:fldCharType="end"/>
          </w:r>
        </w:p>
      </w:tc>
    </w:tr>
    <w:tr w:rsidR="007A1735">
      <w:tc>
        <w:tcPr>
          <w:tcW w:w="5000" w:type="pct"/>
          <w:gridSpan w:val="3"/>
        </w:tcPr>
        <w:p w:rsidR="007A1735" w:rsidRPr="00DE4491" w:rsidRDefault="007A1735" w:rsidP="0018122D">
          <w:pPr>
            <w:pStyle w:val="Footer"/>
          </w:pPr>
        </w:p>
      </w:tc>
    </w:tr>
  </w:tbl>
  <w:p w:rsidR="007A1735" w:rsidRDefault="007A1735" w:rsidP="00DF385A">
    <w:pPr>
      <w:pStyle w:val="Footer"/>
      <w:tabs>
        <w:tab w:val="clear" w:pos="4320"/>
        <w:tab w:val="clear" w:pos="8640"/>
        <w:tab w:val="right" w:pos="9360"/>
      </w:tabs>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18" w:rsidRDefault="00203E18">
      <w:r>
        <w:separator/>
      </w:r>
    </w:p>
  </w:footnote>
  <w:footnote w:type="continuationSeparator" w:id="0">
    <w:p w:rsidR="00203E18" w:rsidRDefault="00203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35" w:rsidRDefault="007A173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7A1735" w:rsidRPr="00E94AE9" w:rsidTr="007A1735">
      <w:tc>
        <w:tcPr>
          <w:tcW w:w="3074" w:type="pct"/>
          <w:tcBorders>
            <w:bottom w:val="nil"/>
          </w:tcBorders>
        </w:tcPr>
        <w:p w:rsidR="007A1735" w:rsidRPr="00E94AE9" w:rsidRDefault="00F75BC0" w:rsidP="007A1735">
          <w:pPr>
            <w:pStyle w:val="Header"/>
            <w:tabs>
              <w:tab w:val="right" w:pos="13680"/>
            </w:tabs>
            <w:spacing w:before="60"/>
            <w:rPr>
              <w:szCs w:val="18"/>
            </w:rPr>
          </w:pPr>
          <w:r w:rsidRPr="00F75B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52.75pt;height:100.5pt;rotation:315;z-index:-251635712;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7A1735" w:rsidRPr="009F4246">
              <w:rPr>
                <w:szCs w:val="18"/>
              </w:rPr>
              <w:t>Merced Integrated Regional Water Management Plan</w:t>
            </w:r>
          </w:fldSimple>
        </w:p>
      </w:tc>
      <w:tc>
        <w:tcPr>
          <w:tcW w:w="1926" w:type="pct"/>
          <w:tcBorders>
            <w:bottom w:val="nil"/>
          </w:tcBorders>
        </w:tcPr>
        <w:p w:rsidR="007A1735" w:rsidRPr="00E94AE9" w:rsidRDefault="007A1735" w:rsidP="007A1735">
          <w:pPr>
            <w:pStyle w:val="Header"/>
            <w:tabs>
              <w:tab w:val="right" w:pos="13680"/>
            </w:tabs>
            <w:spacing w:before="60"/>
            <w:jc w:val="right"/>
            <w:rPr>
              <w:szCs w:val="18"/>
            </w:rPr>
          </w:pPr>
        </w:p>
      </w:tc>
    </w:tr>
    <w:tr w:rsidR="007A1735" w:rsidRPr="00E94AE9" w:rsidTr="007A1735">
      <w:tc>
        <w:tcPr>
          <w:tcW w:w="3074" w:type="pct"/>
          <w:tcBorders>
            <w:bottom w:val="single" w:sz="12" w:space="0" w:color="0D2B88"/>
          </w:tcBorders>
          <w:vAlign w:val="bottom"/>
        </w:tcPr>
        <w:p w:rsidR="007A1735" w:rsidRPr="00E94AE9" w:rsidRDefault="002D57B3" w:rsidP="007A1735">
          <w:pPr>
            <w:pStyle w:val="Header"/>
            <w:tabs>
              <w:tab w:val="right" w:pos="13680"/>
            </w:tabs>
            <w:spacing w:before="60"/>
            <w:rPr>
              <w:szCs w:val="18"/>
            </w:rPr>
          </w:pPr>
          <w:r>
            <w:rPr>
              <w:b w:val="0"/>
              <w:bCs/>
              <w:szCs w:val="18"/>
            </w:rPr>
            <w:t>Objectives</w:t>
          </w:r>
          <w:r w:rsidR="007A1735">
            <w:rPr>
              <w:b w:val="0"/>
              <w:bCs/>
              <w:szCs w:val="18"/>
            </w:rPr>
            <w:t xml:space="preserve"> Technical Memorandum</w:t>
          </w:r>
        </w:p>
      </w:tc>
      <w:tc>
        <w:tcPr>
          <w:tcW w:w="1926" w:type="pct"/>
          <w:tcBorders>
            <w:bottom w:val="single" w:sz="12" w:space="0" w:color="0D2B88"/>
          </w:tcBorders>
          <w:vAlign w:val="bottom"/>
        </w:tcPr>
        <w:p w:rsidR="007A1735" w:rsidRPr="00E94AE9" w:rsidRDefault="007A1735" w:rsidP="007A1735">
          <w:pPr>
            <w:pStyle w:val="Header"/>
            <w:jc w:val="right"/>
            <w:rPr>
              <w:bCs/>
              <w:szCs w:val="18"/>
            </w:rPr>
          </w:pPr>
          <w:r>
            <w:rPr>
              <w:bCs/>
              <w:szCs w:val="18"/>
            </w:rPr>
            <w:t xml:space="preserve">WORKING </w:t>
          </w:r>
          <w:r w:rsidRPr="00E94AE9">
            <w:rPr>
              <w:bCs/>
              <w:szCs w:val="18"/>
            </w:rPr>
            <w:t>DRAFT</w:t>
          </w:r>
        </w:p>
      </w:tc>
    </w:tr>
  </w:tbl>
  <w:p w:rsidR="007A1735" w:rsidRPr="00E94AE9" w:rsidRDefault="007A1735" w:rsidP="001B11F1">
    <w:pPr>
      <w:pStyle w:val="Header"/>
      <w:rPr>
        <w:szCs w:val="18"/>
      </w:rPr>
    </w:pPr>
  </w:p>
  <w:p w:rsidR="007A1735" w:rsidRDefault="007A1735" w:rsidP="001B11F1">
    <w:pPr>
      <w:pStyle w:val="Header"/>
    </w:pPr>
  </w:p>
  <w:p w:rsidR="007A1735" w:rsidRDefault="007A1735" w:rsidP="001B11F1">
    <w:pPr>
      <w:pStyle w:val="Header"/>
    </w:pPr>
  </w:p>
  <w:p w:rsidR="007A1735" w:rsidRPr="001B11F1" w:rsidRDefault="007A1735" w:rsidP="001B11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35" w:rsidRDefault="007A17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7A1735" w:rsidRPr="00E94AE9" w:rsidTr="007A1735">
      <w:tc>
        <w:tcPr>
          <w:tcW w:w="3074" w:type="pct"/>
          <w:tcBorders>
            <w:bottom w:val="nil"/>
          </w:tcBorders>
        </w:tcPr>
        <w:p w:rsidR="007A1735" w:rsidRPr="00E94AE9" w:rsidRDefault="00F75BC0" w:rsidP="007A1735">
          <w:pPr>
            <w:pStyle w:val="Header"/>
            <w:tabs>
              <w:tab w:val="right" w:pos="13680"/>
            </w:tabs>
            <w:spacing w:before="60"/>
            <w:rPr>
              <w:szCs w:val="18"/>
            </w:rPr>
          </w:pPr>
          <w:r w:rsidRPr="00F75B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52.75pt;height:100.5pt;rotation:315;z-index:-25163776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7A1735" w:rsidRPr="009F4246">
              <w:rPr>
                <w:szCs w:val="18"/>
              </w:rPr>
              <w:t>Merced Integrated Regional Water Management Plan</w:t>
            </w:r>
          </w:fldSimple>
        </w:p>
      </w:tc>
      <w:tc>
        <w:tcPr>
          <w:tcW w:w="1926" w:type="pct"/>
          <w:tcBorders>
            <w:bottom w:val="nil"/>
          </w:tcBorders>
        </w:tcPr>
        <w:p w:rsidR="007A1735" w:rsidRPr="00E94AE9" w:rsidRDefault="007A1735" w:rsidP="007A1735">
          <w:pPr>
            <w:pStyle w:val="Header"/>
            <w:tabs>
              <w:tab w:val="right" w:pos="13680"/>
            </w:tabs>
            <w:spacing w:before="60"/>
            <w:jc w:val="right"/>
            <w:rPr>
              <w:szCs w:val="18"/>
            </w:rPr>
          </w:pPr>
        </w:p>
      </w:tc>
    </w:tr>
    <w:tr w:rsidR="007A1735" w:rsidRPr="00E94AE9" w:rsidTr="007A1735">
      <w:tc>
        <w:tcPr>
          <w:tcW w:w="3074" w:type="pct"/>
          <w:tcBorders>
            <w:bottom w:val="single" w:sz="12" w:space="0" w:color="0D2B88"/>
          </w:tcBorders>
          <w:vAlign w:val="bottom"/>
        </w:tcPr>
        <w:p w:rsidR="007A1735" w:rsidRPr="00E94AE9" w:rsidRDefault="007A1735" w:rsidP="007A1735">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7A1735" w:rsidRPr="00E94AE9" w:rsidRDefault="007A1735" w:rsidP="007A1735">
          <w:pPr>
            <w:pStyle w:val="Header"/>
            <w:jc w:val="right"/>
            <w:rPr>
              <w:bCs/>
              <w:szCs w:val="18"/>
            </w:rPr>
          </w:pPr>
          <w:r>
            <w:rPr>
              <w:bCs/>
              <w:szCs w:val="18"/>
            </w:rPr>
            <w:t xml:space="preserve">WORKING </w:t>
          </w:r>
          <w:r w:rsidRPr="00E94AE9">
            <w:rPr>
              <w:bCs/>
              <w:szCs w:val="18"/>
            </w:rPr>
            <w:t>DRAFT</w:t>
          </w:r>
        </w:p>
      </w:tc>
    </w:tr>
  </w:tbl>
  <w:p w:rsidR="007A1735" w:rsidRPr="00E94AE9" w:rsidRDefault="007A1735" w:rsidP="00537ADD">
    <w:pPr>
      <w:pStyle w:val="Header"/>
      <w:rPr>
        <w:szCs w:val="18"/>
      </w:rPr>
    </w:pPr>
  </w:p>
  <w:p w:rsidR="007A1735" w:rsidRDefault="007A1735" w:rsidP="00537ADD">
    <w:pPr>
      <w:pStyle w:val="Header"/>
    </w:pPr>
  </w:p>
  <w:p w:rsidR="007A1735" w:rsidRDefault="007A1735" w:rsidP="00537ADD">
    <w:pPr>
      <w:pStyle w:val="Header"/>
    </w:pPr>
  </w:p>
  <w:p w:rsidR="007A1735" w:rsidRPr="00537ADD" w:rsidRDefault="007A1735" w:rsidP="00537A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35" w:rsidRDefault="00F75B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52712" o:spid="_x0000_s2083" type="#_x0000_t136" style="position:absolute;margin-left:0;margin-top:0;width:552.75pt;height:100.5pt;rotation:315;z-index:-251655168;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7A1735" w:rsidRPr="00E94AE9" w:rsidTr="009F4246">
      <w:tc>
        <w:tcPr>
          <w:tcW w:w="3074" w:type="pct"/>
          <w:tcBorders>
            <w:bottom w:val="nil"/>
          </w:tcBorders>
        </w:tcPr>
        <w:p w:rsidR="007A1735" w:rsidRPr="00E94AE9" w:rsidRDefault="00F75BC0" w:rsidP="009F4246">
          <w:pPr>
            <w:pStyle w:val="Header"/>
            <w:tabs>
              <w:tab w:val="right" w:pos="13680"/>
            </w:tabs>
            <w:spacing w:before="60"/>
            <w:rPr>
              <w:szCs w:val="18"/>
            </w:rPr>
          </w:pPr>
          <w:r w:rsidRPr="00F75B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52710" o:spid="_x0000_s2084" type="#_x0000_t136" style="position:absolute;margin-left:0;margin-top:0;width:552.75pt;height:100.5pt;rotation:315;z-index:-25165312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7A1735" w:rsidRPr="009F4246">
              <w:rPr>
                <w:szCs w:val="18"/>
              </w:rPr>
              <w:t>Merced Integrated Regional Water Management Plan</w:t>
            </w:r>
          </w:fldSimple>
        </w:p>
      </w:tc>
      <w:tc>
        <w:tcPr>
          <w:tcW w:w="1926" w:type="pct"/>
          <w:tcBorders>
            <w:bottom w:val="nil"/>
          </w:tcBorders>
        </w:tcPr>
        <w:p w:rsidR="007A1735" w:rsidRPr="00E94AE9" w:rsidRDefault="007A1735" w:rsidP="009F4246">
          <w:pPr>
            <w:pStyle w:val="Header"/>
            <w:tabs>
              <w:tab w:val="right" w:pos="13680"/>
            </w:tabs>
            <w:spacing w:before="60"/>
            <w:jc w:val="right"/>
            <w:rPr>
              <w:szCs w:val="18"/>
            </w:rPr>
          </w:pPr>
        </w:p>
      </w:tc>
    </w:tr>
    <w:tr w:rsidR="007A1735" w:rsidRPr="00E94AE9" w:rsidTr="009F4246">
      <w:tc>
        <w:tcPr>
          <w:tcW w:w="3074" w:type="pct"/>
          <w:tcBorders>
            <w:bottom w:val="single" w:sz="12" w:space="0" w:color="0D2B88"/>
          </w:tcBorders>
          <w:vAlign w:val="bottom"/>
        </w:tcPr>
        <w:p w:rsidR="007A1735" w:rsidRPr="00E94AE9" w:rsidRDefault="007A1735" w:rsidP="009F4246">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7A1735" w:rsidRPr="00E94AE9" w:rsidRDefault="007A1735" w:rsidP="009F4246">
          <w:pPr>
            <w:pStyle w:val="Header"/>
            <w:jc w:val="right"/>
            <w:rPr>
              <w:bCs/>
              <w:szCs w:val="18"/>
            </w:rPr>
          </w:pPr>
          <w:r>
            <w:rPr>
              <w:bCs/>
              <w:szCs w:val="18"/>
            </w:rPr>
            <w:t xml:space="preserve">WORKING </w:t>
          </w:r>
          <w:r w:rsidRPr="00E94AE9">
            <w:rPr>
              <w:bCs/>
              <w:szCs w:val="18"/>
            </w:rPr>
            <w:t>DRAFT</w:t>
          </w:r>
        </w:p>
      </w:tc>
    </w:tr>
  </w:tbl>
  <w:p w:rsidR="007A1735" w:rsidRPr="00E94AE9" w:rsidRDefault="007A1735" w:rsidP="003C06F5">
    <w:pPr>
      <w:pStyle w:val="Header"/>
      <w:rPr>
        <w:szCs w:val="18"/>
      </w:rPr>
    </w:pPr>
  </w:p>
  <w:p w:rsidR="007A1735" w:rsidRDefault="007A1735" w:rsidP="003C06F5">
    <w:pPr>
      <w:pStyle w:val="Header"/>
    </w:pPr>
  </w:p>
  <w:p w:rsidR="007A1735" w:rsidRDefault="007A17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9E8C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1490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9E81F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A6DB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6A50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5DBC8B2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F54FF5C"/>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F1CA7B88"/>
    <w:lvl w:ilvl="0">
      <w:start w:val="1"/>
      <w:numFmt w:val="decimal"/>
      <w:pStyle w:val="ListNumber"/>
      <w:lvlText w:val="%1."/>
      <w:lvlJc w:val="left"/>
      <w:pPr>
        <w:tabs>
          <w:tab w:val="num" w:pos="360"/>
        </w:tabs>
        <w:ind w:left="360" w:hanging="360"/>
      </w:pPr>
    </w:lvl>
  </w:abstractNum>
  <w:abstractNum w:abstractNumId="8">
    <w:nsid w:val="FFFFFF89"/>
    <w:multiLevelType w:val="singleLevel"/>
    <w:tmpl w:val="6098372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034551"/>
    <w:multiLevelType w:val="hybridMultilevel"/>
    <w:tmpl w:val="8BF6F248"/>
    <w:lvl w:ilvl="0" w:tplc="04090001">
      <w:start w:val="1"/>
      <w:numFmt w:val="bullet"/>
      <w:lvlText w:val=""/>
      <w:lvlJc w:val="left"/>
      <w:pPr>
        <w:tabs>
          <w:tab w:val="num" w:pos="720"/>
        </w:tabs>
        <w:ind w:left="720" w:hanging="360"/>
      </w:pPr>
      <w:rPr>
        <w:rFonts w:ascii="Symbol" w:hAnsi="Symbol" w:hint="default"/>
        <w:color w:val="948A5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9745FD"/>
    <w:multiLevelType w:val="hybridMultilevel"/>
    <w:tmpl w:val="668EB6B0"/>
    <w:lvl w:ilvl="0" w:tplc="09A8D668">
      <w:start w:val="1"/>
      <w:numFmt w:val="lowerLetter"/>
      <w:pStyle w:val="FootnoteTable"/>
      <w:lvlText w:val="%1."/>
      <w:lvlJc w:val="left"/>
      <w:pPr>
        <w:tabs>
          <w:tab w:val="num" w:pos="720"/>
        </w:tabs>
        <w:ind w:left="720" w:hanging="360"/>
      </w:pPr>
      <w:rPr>
        <w:rFonts w:hint="default"/>
      </w:rPr>
    </w:lvl>
    <w:lvl w:ilvl="1" w:tplc="F6107EF0" w:tentative="1">
      <w:start w:val="1"/>
      <w:numFmt w:val="lowerLetter"/>
      <w:lvlText w:val="%2."/>
      <w:lvlJc w:val="left"/>
      <w:pPr>
        <w:tabs>
          <w:tab w:val="num" w:pos="1440"/>
        </w:tabs>
        <w:ind w:left="1440" w:hanging="360"/>
      </w:pPr>
    </w:lvl>
    <w:lvl w:ilvl="2" w:tplc="1AB02AEA" w:tentative="1">
      <w:start w:val="1"/>
      <w:numFmt w:val="lowerRoman"/>
      <w:lvlText w:val="%3."/>
      <w:lvlJc w:val="right"/>
      <w:pPr>
        <w:tabs>
          <w:tab w:val="num" w:pos="2160"/>
        </w:tabs>
        <w:ind w:left="2160" w:hanging="180"/>
      </w:pPr>
    </w:lvl>
    <w:lvl w:ilvl="3" w:tplc="A68E3D68" w:tentative="1">
      <w:start w:val="1"/>
      <w:numFmt w:val="decimal"/>
      <w:lvlText w:val="%4."/>
      <w:lvlJc w:val="left"/>
      <w:pPr>
        <w:tabs>
          <w:tab w:val="num" w:pos="2880"/>
        </w:tabs>
        <w:ind w:left="2880" w:hanging="360"/>
      </w:pPr>
    </w:lvl>
    <w:lvl w:ilvl="4" w:tplc="0A3C0946" w:tentative="1">
      <w:start w:val="1"/>
      <w:numFmt w:val="lowerLetter"/>
      <w:lvlText w:val="%5."/>
      <w:lvlJc w:val="left"/>
      <w:pPr>
        <w:tabs>
          <w:tab w:val="num" w:pos="3600"/>
        </w:tabs>
        <w:ind w:left="3600" w:hanging="360"/>
      </w:pPr>
    </w:lvl>
    <w:lvl w:ilvl="5" w:tplc="23A49D48" w:tentative="1">
      <w:start w:val="1"/>
      <w:numFmt w:val="lowerRoman"/>
      <w:lvlText w:val="%6."/>
      <w:lvlJc w:val="right"/>
      <w:pPr>
        <w:tabs>
          <w:tab w:val="num" w:pos="4320"/>
        </w:tabs>
        <w:ind w:left="4320" w:hanging="180"/>
      </w:pPr>
    </w:lvl>
    <w:lvl w:ilvl="6" w:tplc="50647D68" w:tentative="1">
      <w:start w:val="1"/>
      <w:numFmt w:val="decimal"/>
      <w:lvlText w:val="%7."/>
      <w:lvlJc w:val="left"/>
      <w:pPr>
        <w:tabs>
          <w:tab w:val="num" w:pos="5040"/>
        </w:tabs>
        <w:ind w:left="5040" w:hanging="360"/>
      </w:pPr>
    </w:lvl>
    <w:lvl w:ilvl="7" w:tplc="75FE12E6" w:tentative="1">
      <w:start w:val="1"/>
      <w:numFmt w:val="lowerLetter"/>
      <w:lvlText w:val="%8."/>
      <w:lvlJc w:val="left"/>
      <w:pPr>
        <w:tabs>
          <w:tab w:val="num" w:pos="5760"/>
        </w:tabs>
        <w:ind w:left="5760" w:hanging="360"/>
      </w:pPr>
    </w:lvl>
    <w:lvl w:ilvl="8" w:tplc="81FC1952" w:tentative="1">
      <w:start w:val="1"/>
      <w:numFmt w:val="lowerRoman"/>
      <w:lvlText w:val="%9."/>
      <w:lvlJc w:val="right"/>
      <w:pPr>
        <w:tabs>
          <w:tab w:val="num" w:pos="6480"/>
        </w:tabs>
        <w:ind w:left="6480" w:hanging="180"/>
      </w:pPr>
    </w:lvl>
  </w:abstractNum>
  <w:abstractNum w:abstractNumId="11">
    <w:nsid w:val="253647C1"/>
    <w:multiLevelType w:val="hybridMultilevel"/>
    <w:tmpl w:val="D16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867D5"/>
    <w:multiLevelType w:val="hybridMultilevel"/>
    <w:tmpl w:val="410E0936"/>
    <w:lvl w:ilvl="0" w:tplc="DCE8355A">
      <w:start w:val="1"/>
      <w:numFmt w:val="bullet"/>
      <w:lvlText w:val=""/>
      <w:lvlJc w:val="left"/>
      <w:pPr>
        <w:ind w:left="720" w:hanging="360"/>
      </w:pPr>
      <w:rPr>
        <w:rFonts w:ascii="Symbol" w:hAnsi="Symbol" w:hint="default"/>
      </w:rPr>
    </w:lvl>
    <w:lvl w:ilvl="1" w:tplc="4796B488" w:tentative="1">
      <w:start w:val="1"/>
      <w:numFmt w:val="bullet"/>
      <w:lvlText w:val="o"/>
      <w:lvlJc w:val="left"/>
      <w:pPr>
        <w:ind w:left="1440" w:hanging="360"/>
      </w:pPr>
      <w:rPr>
        <w:rFonts w:ascii="Courier New" w:hAnsi="Courier New" w:cs="Courier New" w:hint="default"/>
      </w:rPr>
    </w:lvl>
    <w:lvl w:ilvl="2" w:tplc="710C5F3C" w:tentative="1">
      <w:start w:val="1"/>
      <w:numFmt w:val="bullet"/>
      <w:lvlText w:val=""/>
      <w:lvlJc w:val="left"/>
      <w:pPr>
        <w:ind w:left="2160" w:hanging="360"/>
      </w:pPr>
      <w:rPr>
        <w:rFonts w:ascii="Wingdings" w:hAnsi="Wingdings" w:hint="default"/>
      </w:rPr>
    </w:lvl>
    <w:lvl w:ilvl="3" w:tplc="DADA8980" w:tentative="1">
      <w:start w:val="1"/>
      <w:numFmt w:val="bullet"/>
      <w:lvlText w:val=""/>
      <w:lvlJc w:val="left"/>
      <w:pPr>
        <w:ind w:left="2880" w:hanging="360"/>
      </w:pPr>
      <w:rPr>
        <w:rFonts w:ascii="Symbol" w:hAnsi="Symbol" w:hint="default"/>
      </w:rPr>
    </w:lvl>
    <w:lvl w:ilvl="4" w:tplc="706EC88C" w:tentative="1">
      <w:start w:val="1"/>
      <w:numFmt w:val="bullet"/>
      <w:lvlText w:val="o"/>
      <w:lvlJc w:val="left"/>
      <w:pPr>
        <w:ind w:left="3600" w:hanging="360"/>
      </w:pPr>
      <w:rPr>
        <w:rFonts w:ascii="Courier New" w:hAnsi="Courier New" w:cs="Courier New" w:hint="default"/>
      </w:rPr>
    </w:lvl>
    <w:lvl w:ilvl="5" w:tplc="209A11EA" w:tentative="1">
      <w:start w:val="1"/>
      <w:numFmt w:val="bullet"/>
      <w:lvlText w:val=""/>
      <w:lvlJc w:val="left"/>
      <w:pPr>
        <w:ind w:left="4320" w:hanging="360"/>
      </w:pPr>
      <w:rPr>
        <w:rFonts w:ascii="Wingdings" w:hAnsi="Wingdings" w:hint="default"/>
      </w:rPr>
    </w:lvl>
    <w:lvl w:ilvl="6" w:tplc="A14A0104" w:tentative="1">
      <w:start w:val="1"/>
      <w:numFmt w:val="bullet"/>
      <w:lvlText w:val=""/>
      <w:lvlJc w:val="left"/>
      <w:pPr>
        <w:ind w:left="5040" w:hanging="360"/>
      </w:pPr>
      <w:rPr>
        <w:rFonts w:ascii="Symbol" w:hAnsi="Symbol" w:hint="default"/>
      </w:rPr>
    </w:lvl>
    <w:lvl w:ilvl="7" w:tplc="74F8B9BA" w:tentative="1">
      <w:start w:val="1"/>
      <w:numFmt w:val="bullet"/>
      <w:lvlText w:val="o"/>
      <w:lvlJc w:val="left"/>
      <w:pPr>
        <w:ind w:left="5760" w:hanging="360"/>
      </w:pPr>
      <w:rPr>
        <w:rFonts w:ascii="Courier New" w:hAnsi="Courier New" w:cs="Courier New" w:hint="default"/>
      </w:rPr>
    </w:lvl>
    <w:lvl w:ilvl="8" w:tplc="9054652A" w:tentative="1">
      <w:start w:val="1"/>
      <w:numFmt w:val="bullet"/>
      <w:lvlText w:val=""/>
      <w:lvlJc w:val="left"/>
      <w:pPr>
        <w:ind w:left="6480" w:hanging="360"/>
      </w:pPr>
      <w:rPr>
        <w:rFonts w:ascii="Wingdings" w:hAnsi="Wingdings" w:hint="default"/>
      </w:rPr>
    </w:lvl>
  </w:abstractNum>
  <w:abstractNum w:abstractNumId="13">
    <w:nsid w:val="2EBB7B1B"/>
    <w:multiLevelType w:val="hybridMultilevel"/>
    <w:tmpl w:val="A15CD07C"/>
    <w:lvl w:ilvl="0" w:tplc="531CE0D6">
      <w:start w:val="1"/>
      <w:numFmt w:val="bullet"/>
      <w:lvlText w:val=""/>
      <w:lvlJc w:val="left"/>
      <w:pPr>
        <w:tabs>
          <w:tab w:val="num" w:pos="720"/>
        </w:tabs>
        <w:ind w:left="720" w:hanging="360"/>
      </w:pPr>
      <w:rPr>
        <w:rFonts w:ascii="Symbol" w:hAnsi="Symbol" w:hint="default"/>
        <w:color w:val="948A54" w:themeColor="background2" w:themeShade="80"/>
      </w:rPr>
    </w:lvl>
    <w:lvl w:ilvl="1" w:tplc="23C80708">
      <w:start w:val="1"/>
      <w:numFmt w:val="bullet"/>
      <w:lvlText w:val="o"/>
      <w:lvlJc w:val="left"/>
      <w:pPr>
        <w:tabs>
          <w:tab w:val="num" w:pos="1440"/>
        </w:tabs>
        <w:ind w:left="1440" w:hanging="360"/>
      </w:pPr>
      <w:rPr>
        <w:rFonts w:ascii="Courier New" w:hAnsi="Courier New" w:hint="default"/>
      </w:rPr>
    </w:lvl>
    <w:lvl w:ilvl="2" w:tplc="0B0AE146">
      <w:start w:val="1"/>
      <w:numFmt w:val="bullet"/>
      <w:pStyle w:val="BulletIndent2"/>
      <w:lvlText w:val=""/>
      <w:lvlJc w:val="left"/>
      <w:pPr>
        <w:tabs>
          <w:tab w:val="num" w:pos="2160"/>
        </w:tabs>
        <w:ind w:left="2160" w:hanging="360"/>
      </w:pPr>
      <w:rPr>
        <w:rFonts w:ascii="Symbol" w:hAnsi="Symbol" w:hint="default"/>
      </w:rPr>
    </w:lvl>
    <w:lvl w:ilvl="3" w:tplc="E3BAF5EE">
      <w:start w:val="1"/>
      <w:numFmt w:val="bullet"/>
      <w:lvlText w:val=""/>
      <w:lvlJc w:val="left"/>
      <w:pPr>
        <w:tabs>
          <w:tab w:val="num" w:pos="2880"/>
        </w:tabs>
        <w:ind w:left="2880" w:hanging="360"/>
      </w:pPr>
      <w:rPr>
        <w:rFonts w:ascii="Symbol" w:hAnsi="Symbol" w:hint="default"/>
      </w:rPr>
    </w:lvl>
    <w:lvl w:ilvl="4" w:tplc="46C0B6B6" w:tentative="1">
      <w:start w:val="1"/>
      <w:numFmt w:val="bullet"/>
      <w:lvlText w:val="o"/>
      <w:lvlJc w:val="left"/>
      <w:pPr>
        <w:tabs>
          <w:tab w:val="num" w:pos="3600"/>
        </w:tabs>
        <w:ind w:left="3600" w:hanging="360"/>
      </w:pPr>
      <w:rPr>
        <w:rFonts w:ascii="Courier New" w:hAnsi="Courier New" w:hint="default"/>
      </w:rPr>
    </w:lvl>
    <w:lvl w:ilvl="5" w:tplc="FD646B36" w:tentative="1">
      <w:start w:val="1"/>
      <w:numFmt w:val="bullet"/>
      <w:lvlText w:val=""/>
      <w:lvlJc w:val="left"/>
      <w:pPr>
        <w:tabs>
          <w:tab w:val="num" w:pos="4320"/>
        </w:tabs>
        <w:ind w:left="4320" w:hanging="360"/>
      </w:pPr>
      <w:rPr>
        <w:rFonts w:ascii="Wingdings" w:hAnsi="Wingdings" w:hint="default"/>
      </w:rPr>
    </w:lvl>
    <w:lvl w:ilvl="6" w:tplc="5F3C1F6E" w:tentative="1">
      <w:start w:val="1"/>
      <w:numFmt w:val="bullet"/>
      <w:lvlText w:val=""/>
      <w:lvlJc w:val="left"/>
      <w:pPr>
        <w:tabs>
          <w:tab w:val="num" w:pos="5040"/>
        </w:tabs>
        <w:ind w:left="5040" w:hanging="360"/>
      </w:pPr>
      <w:rPr>
        <w:rFonts w:ascii="Symbol" w:hAnsi="Symbol" w:hint="default"/>
      </w:rPr>
    </w:lvl>
    <w:lvl w:ilvl="7" w:tplc="0660DC88" w:tentative="1">
      <w:start w:val="1"/>
      <w:numFmt w:val="bullet"/>
      <w:lvlText w:val="o"/>
      <w:lvlJc w:val="left"/>
      <w:pPr>
        <w:tabs>
          <w:tab w:val="num" w:pos="5760"/>
        </w:tabs>
        <w:ind w:left="5760" w:hanging="360"/>
      </w:pPr>
      <w:rPr>
        <w:rFonts w:ascii="Courier New" w:hAnsi="Courier New" w:hint="default"/>
      </w:rPr>
    </w:lvl>
    <w:lvl w:ilvl="8" w:tplc="E8F209BC" w:tentative="1">
      <w:start w:val="1"/>
      <w:numFmt w:val="bullet"/>
      <w:lvlText w:val=""/>
      <w:lvlJc w:val="left"/>
      <w:pPr>
        <w:tabs>
          <w:tab w:val="num" w:pos="6480"/>
        </w:tabs>
        <w:ind w:left="6480" w:hanging="360"/>
      </w:pPr>
      <w:rPr>
        <w:rFonts w:ascii="Wingdings" w:hAnsi="Wingdings" w:hint="default"/>
      </w:rPr>
    </w:lvl>
  </w:abstractNum>
  <w:abstractNum w:abstractNumId="14">
    <w:nsid w:val="2F1F7976"/>
    <w:multiLevelType w:val="hybridMultilevel"/>
    <w:tmpl w:val="D8861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576FE"/>
    <w:multiLevelType w:val="hybridMultilevel"/>
    <w:tmpl w:val="8F9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31543"/>
    <w:multiLevelType w:val="hybridMultilevel"/>
    <w:tmpl w:val="AA5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13F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52557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8E6082F"/>
    <w:multiLevelType w:val="hybridMultilevel"/>
    <w:tmpl w:val="1C3E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10AE6"/>
    <w:multiLevelType w:val="hybridMultilevel"/>
    <w:tmpl w:val="E0C0E4F2"/>
    <w:lvl w:ilvl="0" w:tplc="04090001">
      <w:start w:val="1"/>
      <w:numFmt w:val="bullet"/>
      <w:pStyle w:val="Bullet"/>
      <w:lvlText w:val=""/>
      <w:lvlJc w:val="left"/>
      <w:pPr>
        <w:ind w:left="720" w:hanging="360"/>
      </w:pPr>
      <w:rPr>
        <w:rFonts w:ascii="Wingdings" w:hAnsi="Wingdings" w:hint="default"/>
        <w:color w:val="auto"/>
        <w:sz w:val="24"/>
        <w:u w:color="993300"/>
      </w:rPr>
    </w:lvl>
    <w:lvl w:ilvl="1" w:tplc="20720D62">
      <w:start w:val="1"/>
      <w:numFmt w:val="bullet"/>
      <w:pStyle w:val="Guidelinesbullet2"/>
      <w:lvlText w:val="o"/>
      <w:lvlJc w:val="left"/>
      <w:pPr>
        <w:ind w:left="1440" w:hanging="360"/>
      </w:pPr>
      <w:rPr>
        <w:rFonts w:ascii="Courier New" w:hAnsi="Courier New" w:hint="default"/>
      </w:rPr>
    </w:lvl>
    <w:lvl w:ilvl="2" w:tplc="CB8652D2"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A493B"/>
    <w:multiLevelType w:val="hybridMultilevel"/>
    <w:tmpl w:val="314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D38B5"/>
    <w:multiLevelType w:val="hybridMultilevel"/>
    <w:tmpl w:val="88E67162"/>
    <w:lvl w:ilvl="0" w:tplc="04090001">
      <w:start w:val="1"/>
      <w:numFmt w:val="bullet"/>
      <w:pStyle w:val="BulletIndent"/>
      <w:lvlText w:val=""/>
      <w:lvlJc w:val="left"/>
      <w:pPr>
        <w:ind w:left="720" w:hanging="360"/>
      </w:pPr>
      <w:rPr>
        <w:rFonts w:ascii="Wingdings" w:hAnsi="Wingdings" w:hint="default"/>
        <w:color w:val="943634"/>
        <w:sz w:val="20"/>
        <w:u w:color="9933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27AAC"/>
    <w:multiLevelType w:val="hybridMultilevel"/>
    <w:tmpl w:val="7C5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E4C78"/>
    <w:multiLevelType w:val="hybridMultilevel"/>
    <w:tmpl w:val="FFBEA7D2"/>
    <w:lvl w:ilvl="0" w:tplc="04090001">
      <w:start w:val="1"/>
      <w:numFmt w:val="upperLetter"/>
      <w:pStyle w:val="TableTEXT"/>
      <w:lvlText w:val="%1."/>
      <w:lvlJc w:val="left"/>
      <w:pPr>
        <w:tabs>
          <w:tab w:val="num" w:pos="360"/>
        </w:tabs>
        <w:ind w:left="360" w:hanging="360"/>
      </w:pPr>
      <w:rPr>
        <w:rFonts w:ascii="Arial Narrow" w:hAnsi="Arial Narrow" w:cs="Times New Roman" w:hint="default"/>
        <w:b/>
        <w:i w:val="0"/>
        <w:sz w:val="24"/>
        <w:szCs w:val="24"/>
      </w:rPr>
    </w:lvl>
    <w:lvl w:ilvl="1" w:tplc="04090003" w:tentative="1">
      <w:start w:val="1"/>
      <w:numFmt w:val="lowerLetter"/>
      <w:lvlText w:val="%2."/>
      <w:lvlJc w:val="left"/>
      <w:pPr>
        <w:tabs>
          <w:tab w:val="num" w:pos="1987"/>
        </w:tabs>
        <w:ind w:left="1987" w:hanging="360"/>
      </w:pPr>
      <w:rPr>
        <w:rFonts w:cs="Times New Roman"/>
      </w:rPr>
    </w:lvl>
    <w:lvl w:ilvl="2" w:tplc="04090005" w:tentative="1">
      <w:start w:val="1"/>
      <w:numFmt w:val="lowerRoman"/>
      <w:lvlText w:val="%3."/>
      <w:lvlJc w:val="right"/>
      <w:pPr>
        <w:tabs>
          <w:tab w:val="num" w:pos="2707"/>
        </w:tabs>
        <w:ind w:left="2707" w:hanging="180"/>
      </w:pPr>
      <w:rPr>
        <w:rFonts w:cs="Times New Roman"/>
      </w:rPr>
    </w:lvl>
    <w:lvl w:ilvl="3" w:tplc="04090001" w:tentative="1">
      <w:start w:val="1"/>
      <w:numFmt w:val="decimal"/>
      <w:lvlText w:val="%4."/>
      <w:lvlJc w:val="left"/>
      <w:pPr>
        <w:tabs>
          <w:tab w:val="num" w:pos="3427"/>
        </w:tabs>
        <w:ind w:left="3427" w:hanging="360"/>
      </w:pPr>
      <w:rPr>
        <w:rFonts w:cs="Times New Roman"/>
      </w:rPr>
    </w:lvl>
    <w:lvl w:ilvl="4" w:tplc="04090003" w:tentative="1">
      <w:start w:val="1"/>
      <w:numFmt w:val="lowerLetter"/>
      <w:lvlText w:val="%5."/>
      <w:lvlJc w:val="left"/>
      <w:pPr>
        <w:tabs>
          <w:tab w:val="num" w:pos="4147"/>
        </w:tabs>
        <w:ind w:left="4147" w:hanging="360"/>
      </w:pPr>
      <w:rPr>
        <w:rFonts w:cs="Times New Roman"/>
      </w:rPr>
    </w:lvl>
    <w:lvl w:ilvl="5" w:tplc="04090005" w:tentative="1">
      <w:start w:val="1"/>
      <w:numFmt w:val="lowerRoman"/>
      <w:lvlText w:val="%6."/>
      <w:lvlJc w:val="right"/>
      <w:pPr>
        <w:tabs>
          <w:tab w:val="num" w:pos="4867"/>
        </w:tabs>
        <w:ind w:left="4867" w:hanging="180"/>
      </w:pPr>
      <w:rPr>
        <w:rFonts w:cs="Times New Roman"/>
      </w:rPr>
    </w:lvl>
    <w:lvl w:ilvl="6" w:tplc="04090001" w:tentative="1">
      <w:start w:val="1"/>
      <w:numFmt w:val="decimal"/>
      <w:lvlText w:val="%7."/>
      <w:lvlJc w:val="left"/>
      <w:pPr>
        <w:tabs>
          <w:tab w:val="num" w:pos="5587"/>
        </w:tabs>
        <w:ind w:left="5587" w:hanging="360"/>
      </w:pPr>
      <w:rPr>
        <w:rFonts w:cs="Times New Roman"/>
      </w:rPr>
    </w:lvl>
    <w:lvl w:ilvl="7" w:tplc="04090003" w:tentative="1">
      <w:start w:val="1"/>
      <w:numFmt w:val="lowerLetter"/>
      <w:lvlText w:val="%8."/>
      <w:lvlJc w:val="left"/>
      <w:pPr>
        <w:tabs>
          <w:tab w:val="num" w:pos="6307"/>
        </w:tabs>
        <w:ind w:left="6307" w:hanging="360"/>
      </w:pPr>
      <w:rPr>
        <w:rFonts w:cs="Times New Roman"/>
      </w:rPr>
    </w:lvl>
    <w:lvl w:ilvl="8" w:tplc="04090005" w:tentative="1">
      <w:start w:val="1"/>
      <w:numFmt w:val="lowerRoman"/>
      <w:lvlText w:val="%9."/>
      <w:lvlJc w:val="right"/>
      <w:pPr>
        <w:tabs>
          <w:tab w:val="num" w:pos="7027"/>
        </w:tabs>
        <w:ind w:left="7027" w:hanging="180"/>
      </w:pPr>
      <w:rPr>
        <w:rFonts w:cs="Times New Roman"/>
      </w:rPr>
    </w:lvl>
  </w:abstractNum>
  <w:abstractNum w:abstractNumId="25">
    <w:nsid w:val="4D0800D8"/>
    <w:multiLevelType w:val="multilevel"/>
    <w:tmpl w:val="01FA16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1.%2.%3.%4"/>
      <w:lvlJc w:val="left"/>
      <w:pPr>
        <w:tabs>
          <w:tab w:val="num" w:pos="1080"/>
        </w:tabs>
        <w:ind w:left="864" w:hanging="864"/>
      </w:pPr>
      <w:rPr>
        <w:rFonts w:hint="default"/>
      </w:rPr>
    </w:lvl>
    <w:lvl w:ilvl="4">
      <w:start w:val="1"/>
      <w:numFmt w:val="none"/>
      <w:lvlText w:val="%1.%2.%3.%4.%5"/>
      <w:lvlJc w:val="left"/>
      <w:pPr>
        <w:tabs>
          <w:tab w:val="num" w:pos="144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26">
    <w:nsid w:val="4D2A07F5"/>
    <w:multiLevelType w:val="hybridMultilevel"/>
    <w:tmpl w:val="ABFC811C"/>
    <w:lvl w:ilvl="0" w:tplc="1EE6E086">
      <w:start w:val="1"/>
      <w:numFmt w:val="bullet"/>
      <w:pStyle w:val="Bullitt"/>
      <w:lvlText w:val=""/>
      <w:lvlJc w:val="left"/>
      <w:pPr>
        <w:tabs>
          <w:tab w:val="num" w:pos="720"/>
        </w:tabs>
        <w:ind w:left="720" w:hanging="360"/>
      </w:pPr>
      <w:rPr>
        <w:rFonts w:ascii="Symbol" w:hAnsi="Symbol" w:hint="default"/>
        <w:color w:val="0D2B88"/>
      </w:rPr>
    </w:lvl>
    <w:lvl w:ilvl="1" w:tplc="20C81CA8">
      <w:start w:val="1"/>
      <w:numFmt w:val="bullet"/>
      <w:lvlText w:val="o"/>
      <w:lvlJc w:val="left"/>
      <w:pPr>
        <w:tabs>
          <w:tab w:val="num" w:pos="1440"/>
        </w:tabs>
        <w:ind w:left="1440" w:hanging="360"/>
      </w:pPr>
      <w:rPr>
        <w:rFonts w:ascii="Courier New" w:hAnsi="Courier New" w:hint="default"/>
      </w:rPr>
    </w:lvl>
    <w:lvl w:ilvl="2" w:tplc="C31A55DA">
      <w:start w:val="1"/>
      <w:numFmt w:val="bullet"/>
      <w:lvlText w:val=""/>
      <w:lvlJc w:val="left"/>
      <w:pPr>
        <w:tabs>
          <w:tab w:val="num" w:pos="2160"/>
        </w:tabs>
        <w:ind w:left="2160" w:hanging="360"/>
      </w:pPr>
      <w:rPr>
        <w:rFonts w:ascii="Wingdings" w:hAnsi="Wingdings" w:hint="default"/>
      </w:rPr>
    </w:lvl>
    <w:lvl w:ilvl="3" w:tplc="E384D41A" w:tentative="1">
      <w:start w:val="1"/>
      <w:numFmt w:val="bullet"/>
      <w:lvlText w:val=""/>
      <w:lvlJc w:val="left"/>
      <w:pPr>
        <w:tabs>
          <w:tab w:val="num" w:pos="2880"/>
        </w:tabs>
        <w:ind w:left="2880" w:hanging="360"/>
      </w:pPr>
      <w:rPr>
        <w:rFonts w:ascii="Symbol" w:hAnsi="Symbol" w:hint="default"/>
      </w:rPr>
    </w:lvl>
    <w:lvl w:ilvl="4" w:tplc="9F7869CA" w:tentative="1">
      <w:start w:val="1"/>
      <w:numFmt w:val="bullet"/>
      <w:lvlText w:val="o"/>
      <w:lvlJc w:val="left"/>
      <w:pPr>
        <w:tabs>
          <w:tab w:val="num" w:pos="3600"/>
        </w:tabs>
        <w:ind w:left="3600" w:hanging="360"/>
      </w:pPr>
      <w:rPr>
        <w:rFonts w:ascii="Courier New" w:hAnsi="Courier New" w:hint="default"/>
      </w:rPr>
    </w:lvl>
    <w:lvl w:ilvl="5" w:tplc="02CA6056" w:tentative="1">
      <w:start w:val="1"/>
      <w:numFmt w:val="bullet"/>
      <w:lvlText w:val=""/>
      <w:lvlJc w:val="left"/>
      <w:pPr>
        <w:tabs>
          <w:tab w:val="num" w:pos="4320"/>
        </w:tabs>
        <w:ind w:left="4320" w:hanging="360"/>
      </w:pPr>
      <w:rPr>
        <w:rFonts w:ascii="Wingdings" w:hAnsi="Wingdings" w:hint="default"/>
      </w:rPr>
    </w:lvl>
    <w:lvl w:ilvl="6" w:tplc="423448D2" w:tentative="1">
      <w:start w:val="1"/>
      <w:numFmt w:val="bullet"/>
      <w:lvlText w:val=""/>
      <w:lvlJc w:val="left"/>
      <w:pPr>
        <w:tabs>
          <w:tab w:val="num" w:pos="5040"/>
        </w:tabs>
        <w:ind w:left="5040" w:hanging="360"/>
      </w:pPr>
      <w:rPr>
        <w:rFonts w:ascii="Symbol" w:hAnsi="Symbol" w:hint="default"/>
      </w:rPr>
    </w:lvl>
    <w:lvl w:ilvl="7" w:tplc="FEA2384E" w:tentative="1">
      <w:start w:val="1"/>
      <w:numFmt w:val="bullet"/>
      <w:lvlText w:val="o"/>
      <w:lvlJc w:val="left"/>
      <w:pPr>
        <w:tabs>
          <w:tab w:val="num" w:pos="5760"/>
        </w:tabs>
        <w:ind w:left="5760" w:hanging="360"/>
      </w:pPr>
      <w:rPr>
        <w:rFonts w:ascii="Courier New" w:hAnsi="Courier New" w:hint="default"/>
      </w:rPr>
    </w:lvl>
    <w:lvl w:ilvl="8" w:tplc="5FB2BC32" w:tentative="1">
      <w:start w:val="1"/>
      <w:numFmt w:val="bullet"/>
      <w:lvlText w:val=""/>
      <w:lvlJc w:val="left"/>
      <w:pPr>
        <w:tabs>
          <w:tab w:val="num" w:pos="6480"/>
        </w:tabs>
        <w:ind w:left="6480" w:hanging="360"/>
      </w:pPr>
      <w:rPr>
        <w:rFonts w:ascii="Wingdings" w:hAnsi="Wingdings" w:hint="default"/>
      </w:rPr>
    </w:lvl>
  </w:abstractNum>
  <w:abstractNum w:abstractNumId="27">
    <w:nsid w:val="4F1068E7"/>
    <w:multiLevelType w:val="hybridMultilevel"/>
    <w:tmpl w:val="796E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03630"/>
    <w:multiLevelType w:val="hybridMultilevel"/>
    <w:tmpl w:val="389E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977CB"/>
    <w:multiLevelType w:val="hybridMultilevel"/>
    <w:tmpl w:val="E92C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34AF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DDA159A"/>
    <w:multiLevelType w:val="hybridMultilevel"/>
    <w:tmpl w:val="5BE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D8014B"/>
    <w:multiLevelType w:val="hybridMultilevel"/>
    <w:tmpl w:val="917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4C1174"/>
    <w:multiLevelType w:val="hybridMultilevel"/>
    <w:tmpl w:val="A2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407F0"/>
    <w:multiLevelType w:val="hybridMultilevel"/>
    <w:tmpl w:val="5D446CE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7F286997"/>
    <w:multiLevelType w:val="hybridMultilevel"/>
    <w:tmpl w:val="8D2C58BE"/>
    <w:lvl w:ilvl="0" w:tplc="04090001">
      <w:start w:val="1"/>
      <w:numFmt w:val="lowerLetter"/>
      <w:pStyle w:val="1TEXT"/>
      <w:lvlText w:val="%1."/>
      <w:lvlJc w:val="left"/>
      <w:pPr>
        <w:tabs>
          <w:tab w:val="num" w:pos="432"/>
        </w:tabs>
        <w:ind w:left="432" w:hanging="432"/>
      </w:pPr>
      <w:rPr>
        <w:rFonts w:ascii="Palatino" w:hAnsi="Palatino" w:cs="Times New Roman" w:hint="default"/>
        <w:b w:val="0"/>
        <w:i w:val="0"/>
        <w:color w:val="auto"/>
        <w:sz w:val="22"/>
      </w:rPr>
    </w:lvl>
    <w:lvl w:ilvl="1" w:tplc="04090003">
      <w:start w:val="1"/>
      <w:numFmt w:val="bullet"/>
      <w:lvlText w:val=""/>
      <w:lvlJc w:val="left"/>
      <w:pPr>
        <w:tabs>
          <w:tab w:val="num" w:pos="-31680"/>
        </w:tabs>
        <w:ind w:left="1800" w:hanging="720"/>
      </w:pPr>
      <w:rPr>
        <w:rFonts w:ascii="Wingdings 2" w:hAnsi="Wingdings 2" w:hint="default"/>
        <w:color w:val="000080"/>
        <w:sz w:val="24"/>
        <w:u w:color="993300"/>
      </w:rPr>
    </w:lvl>
    <w:lvl w:ilvl="2" w:tplc="04090005">
      <w:start w:val="1"/>
      <w:numFmt w:val="lowerLetter"/>
      <w:lvlText w:val="%3."/>
      <w:lvlJc w:val="left"/>
      <w:pPr>
        <w:tabs>
          <w:tab w:val="num" w:pos="2160"/>
        </w:tabs>
        <w:ind w:left="2160" w:hanging="720"/>
      </w:pPr>
      <w:rPr>
        <w:rFonts w:ascii="Palatino" w:hAnsi="Palatino" w:cs="Times New Roman" w:hint="default"/>
        <w:b w:val="0"/>
        <w:i w:val="0"/>
        <w:color w:val="auto"/>
        <w:sz w:val="22"/>
      </w:rPr>
    </w:lvl>
    <w:lvl w:ilvl="3" w:tplc="04090001">
      <w:start w:val="1"/>
      <w:numFmt w:val="lowerRoman"/>
      <w:lvlText w:val="%4."/>
      <w:lvlJc w:val="left"/>
      <w:pPr>
        <w:tabs>
          <w:tab w:val="num" w:pos="2880"/>
        </w:tabs>
        <w:ind w:left="2880" w:hanging="720"/>
      </w:pPr>
      <w:rPr>
        <w:rFonts w:cs="Times New Roman" w:hint="default"/>
      </w:rPr>
    </w:lvl>
    <w:lvl w:ilvl="4" w:tplc="04090003">
      <w:start w:val="1"/>
      <w:numFmt w:val="decimal"/>
      <w:lvlText w:val="%5."/>
      <w:lvlJc w:val="left"/>
      <w:pPr>
        <w:tabs>
          <w:tab w:val="num" w:pos="3600"/>
        </w:tabs>
        <w:ind w:left="3600" w:hanging="72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2"/>
  </w:num>
  <w:num w:numId="4">
    <w:abstractNumId w:val="9"/>
  </w:num>
  <w:num w:numId="5">
    <w:abstractNumId w:val="30"/>
  </w:num>
  <w:num w:numId="6">
    <w:abstractNumId w:val="17"/>
  </w:num>
  <w:num w:numId="7">
    <w:abstractNumId w:val="18"/>
  </w:num>
  <w:num w:numId="8">
    <w:abstractNumId w:val="8"/>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 w:numId="17">
    <w:abstractNumId w:val="10"/>
  </w:num>
  <w:num w:numId="18">
    <w:abstractNumId w:val="20"/>
  </w:num>
  <w:num w:numId="19">
    <w:abstractNumId w:val="22"/>
  </w:num>
  <w:num w:numId="20">
    <w:abstractNumId w:val="13"/>
  </w:num>
  <w:num w:numId="21">
    <w:abstractNumId w:val="24"/>
  </w:num>
  <w:num w:numId="22">
    <w:abstractNumId w:val="35"/>
  </w:num>
  <w:num w:numId="23">
    <w:abstractNumId w:val="21"/>
  </w:num>
  <w:num w:numId="24">
    <w:abstractNumId w:val="11"/>
  </w:num>
  <w:num w:numId="25">
    <w:abstractNumId w:val="19"/>
  </w:num>
  <w:num w:numId="26">
    <w:abstractNumId w:val="23"/>
  </w:num>
  <w:num w:numId="27">
    <w:abstractNumId w:val="27"/>
  </w:num>
  <w:num w:numId="28">
    <w:abstractNumId w:val="31"/>
  </w:num>
  <w:num w:numId="29">
    <w:abstractNumId w:val="29"/>
  </w:num>
  <w:num w:numId="30">
    <w:abstractNumId w:val="32"/>
  </w:num>
  <w:num w:numId="31">
    <w:abstractNumId w:val="28"/>
  </w:num>
  <w:num w:numId="32">
    <w:abstractNumId w:val="16"/>
  </w:num>
  <w:num w:numId="33">
    <w:abstractNumId w:val="15"/>
  </w:num>
  <w:num w:numId="34">
    <w:abstractNumId w:val="14"/>
  </w:num>
  <w:num w:numId="35">
    <w:abstractNumId w:val="33"/>
  </w:num>
  <w:num w:numId="36">
    <w:abstractNumId w:val="34"/>
  </w:num>
  <w:num w:numId="37">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attachedTemplate r:id="rId1"/>
  <w:stylePaneFormatFilter w:val="3001"/>
  <w:defaultTabStop w:val="720"/>
  <w:drawingGridHorizontalSpacing w:val="110"/>
  <w:drawingGridVerticalSpacing w:val="187"/>
  <w:displayHorizontalDrawingGridEvery w:val="2"/>
  <w:noPunctuationKerning/>
  <w:characterSpacingControl w:val="doNotCompress"/>
  <w:hdrShapeDefaults>
    <o:shapedefaults v:ext="edit" spidmax="24578">
      <o:colormenu v:ext="edit" strokecolor="white" shadowcolor="#333"/>
    </o:shapedefaults>
    <o:shapelayout v:ext="edit">
      <o:idmap v:ext="edit" data="2"/>
    </o:shapelayout>
  </w:hdrShapeDefaults>
  <w:footnotePr>
    <w:footnote w:id="-1"/>
    <w:footnote w:id="0"/>
  </w:footnotePr>
  <w:endnotePr>
    <w:endnote w:id="-1"/>
    <w:endnote w:id="0"/>
  </w:endnotePr>
  <w:compat/>
  <w:rsids>
    <w:rsidRoot w:val="00D65F01"/>
    <w:rsid w:val="00010CFF"/>
    <w:rsid w:val="00024D44"/>
    <w:rsid w:val="00045362"/>
    <w:rsid w:val="0009517A"/>
    <w:rsid w:val="000D03B9"/>
    <w:rsid w:val="000D23FE"/>
    <w:rsid w:val="000D4EA3"/>
    <w:rsid w:val="000D77EC"/>
    <w:rsid w:val="000E05DC"/>
    <w:rsid w:val="00102C79"/>
    <w:rsid w:val="001247B5"/>
    <w:rsid w:val="0013066B"/>
    <w:rsid w:val="001321C3"/>
    <w:rsid w:val="00137014"/>
    <w:rsid w:val="00166E03"/>
    <w:rsid w:val="0018122D"/>
    <w:rsid w:val="00184DD1"/>
    <w:rsid w:val="001861F0"/>
    <w:rsid w:val="001A3B98"/>
    <w:rsid w:val="001B11F1"/>
    <w:rsid w:val="001C09C0"/>
    <w:rsid w:val="001E7246"/>
    <w:rsid w:val="00203E18"/>
    <w:rsid w:val="00212CEB"/>
    <w:rsid w:val="00232CA1"/>
    <w:rsid w:val="002538C9"/>
    <w:rsid w:val="0027262C"/>
    <w:rsid w:val="002814F7"/>
    <w:rsid w:val="0028466D"/>
    <w:rsid w:val="002A154D"/>
    <w:rsid w:val="002A7864"/>
    <w:rsid w:val="002D57B3"/>
    <w:rsid w:val="002E7A0D"/>
    <w:rsid w:val="002F385C"/>
    <w:rsid w:val="002F6482"/>
    <w:rsid w:val="0031193C"/>
    <w:rsid w:val="0032061F"/>
    <w:rsid w:val="00350BCC"/>
    <w:rsid w:val="00352925"/>
    <w:rsid w:val="0036457A"/>
    <w:rsid w:val="003804D6"/>
    <w:rsid w:val="00381926"/>
    <w:rsid w:val="00381F49"/>
    <w:rsid w:val="003843C7"/>
    <w:rsid w:val="003A152B"/>
    <w:rsid w:val="003A389B"/>
    <w:rsid w:val="003C06F5"/>
    <w:rsid w:val="003C32B6"/>
    <w:rsid w:val="003D6794"/>
    <w:rsid w:val="003E3073"/>
    <w:rsid w:val="0042298C"/>
    <w:rsid w:val="00424543"/>
    <w:rsid w:val="00437F46"/>
    <w:rsid w:val="00443E89"/>
    <w:rsid w:val="004875F0"/>
    <w:rsid w:val="004C466B"/>
    <w:rsid w:val="004E4E90"/>
    <w:rsid w:val="004F7B6C"/>
    <w:rsid w:val="005159FF"/>
    <w:rsid w:val="00523FD2"/>
    <w:rsid w:val="005251C7"/>
    <w:rsid w:val="00537ADD"/>
    <w:rsid w:val="00595C6B"/>
    <w:rsid w:val="00596EB5"/>
    <w:rsid w:val="005B1D48"/>
    <w:rsid w:val="005B710D"/>
    <w:rsid w:val="005C12D1"/>
    <w:rsid w:val="005C73CB"/>
    <w:rsid w:val="005C762B"/>
    <w:rsid w:val="005D0257"/>
    <w:rsid w:val="005D4A9F"/>
    <w:rsid w:val="005E33B9"/>
    <w:rsid w:val="0060204D"/>
    <w:rsid w:val="00602600"/>
    <w:rsid w:val="006179E2"/>
    <w:rsid w:val="00647159"/>
    <w:rsid w:val="00655DC9"/>
    <w:rsid w:val="0069321C"/>
    <w:rsid w:val="006A4AD7"/>
    <w:rsid w:val="006C0A82"/>
    <w:rsid w:val="006E1011"/>
    <w:rsid w:val="006E25D0"/>
    <w:rsid w:val="006F0C6D"/>
    <w:rsid w:val="006F103E"/>
    <w:rsid w:val="006F1C66"/>
    <w:rsid w:val="00707371"/>
    <w:rsid w:val="00724DC6"/>
    <w:rsid w:val="00725EFA"/>
    <w:rsid w:val="0073423D"/>
    <w:rsid w:val="00735D6A"/>
    <w:rsid w:val="007364AD"/>
    <w:rsid w:val="00744B33"/>
    <w:rsid w:val="00762234"/>
    <w:rsid w:val="007874B1"/>
    <w:rsid w:val="007A1735"/>
    <w:rsid w:val="007B7468"/>
    <w:rsid w:val="007C649C"/>
    <w:rsid w:val="007C70B4"/>
    <w:rsid w:val="007E2AD9"/>
    <w:rsid w:val="00822600"/>
    <w:rsid w:val="0082691E"/>
    <w:rsid w:val="00831A6B"/>
    <w:rsid w:val="0083419E"/>
    <w:rsid w:val="00843AC1"/>
    <w:rsid w:val="00846BF1"/>
    <w:rsid w:val="008620BC"/>
    <w:rsid w:val="00870FA7"/>
    <w:rsid w:val="00885382"/>
    <w:rsid w:val="008A0553"/>
    <w:rsid w:val="008B54E6"/>
    <w:rsid w:val="008D3AB8"/>
    <w:rsid w:val="008F7896"/>
    <w:rsid w:val="00902C77"/>
    <w:rsid w:val="00910ABD"/>
    <w:rsid w:val="00914185"/>
    <w:rsid w:val="009154F6"/>
    <w:rsid w:val="00915F92"/>
    <w:rsid w:val="0094429A"/>
    <w:rsid w:val="00951EEE"/>
    <w:rsid w:val="00956733"/>
    <w:rsid w:val="009629D3"/>
    <w:rsid w:val="00967123"/>
    <w:rsid w:val="009676B6"/>
    <w:rsid w:val="0098023E"/>
    <w:rsid w:val="00983C6D"/>
    <w:rsid w:val="009A6177"/>
    <w:rsid w:val="009A7AB2"/>
    <w:rsid w:val="009D02F0"/>
    <w:rsid w:val="009D4692"/>
    <w:rsid w:val="009D6AFA"/>
    <w:rsid w:val="009E37D9"/>
    <w:rsid w:val="009F4246"/>
    <w:rsid w:val="009F74D3"/>
    <w:rsid w:val="00A13D4E"/>
    <w:rsid w:val="00A57E97"/>
    <w:rsid w:val="00A767DF"/>
    <w:rsid w:val="00A96942"/>
    <w:rsid w:val="00AA0513"/>
    <w:rsid w:val="00AB04AA"/>
    <w:rsid w:val="00AB3373"/>
    <w:rsid w:val="00AC0392"/>
    <w:rsid w:val="00B001ED"/>
    <w:rsid w:val="00B06D94"/>
    <w:rsid w:val="00B07B93"/>
    <w:rsid w:val="00B21B1A"/>
    <w:rsid w:val="00B24CFC"/>
    <w:rsid w:val="00B27169"/>
    <w:rsid w:val="00B33F5C"/>
    <w:rsid w:val="00B75116"/>
    <w:rsid w:val="00BB469F"/>
    <w:rsid w:val="00BC203F"/>
    <w:rsid w:val="00BE2B56"/>
    <w:rsid w:val="00BF3BCC"/>
    <w:rsid w:val="00BF7840"/>
    <w:rsid w:val="00C00012"/>
    <w:rsid w:val="00C00C3F"/>
    <w:rsid w:val="00C0517D"/>
    <w:rsid w:val="00C15A6E"/>
    <w:rsid w:val="00C1621B"/>
    <w:rsid w:val="00C16B13"/>
    <w:rsid w:val="00C81649"/>
    <w:rsid w:val="00C91D22"/>
    <w:rsid w:val="00C93F69"/>
    <w:rsid w:val="00CE233D"/>
    <w:rsid w:val="00CE50EE"/>
    <w:rsid w:val="00CF4569"/>
    <w:rsid w:val="00D32FA2"/>
    <w:rsid w:val="00D5081A"/>
    <w:rsid w:val="00D607AA"/>
    <w:rsid w:val="00D62A16"/>
    <w:rsid w:val="00D65F01"/>
    <w:rsid w:val="00D942D1"/>
    <w:rsid w:val="00DB46B8"/>
    <w:rsid w:val="00DD3AF4"/>
    <w:rsid w:val="00DE39CA"/>
    <w:rsid w:val="00DE4491"/>
    <w:rsid w:val="00DE54DC"/>
    <w:rsid w:val="00DF01E4"/>
    <w:rsid w:val="00DF385A"/>
    <w:rsid w:val="00E07F33"/>
    <w:rsid w:val="00E16DD0"/>
    <w:rsid w:val="00E17613"/>
    <w:rsid w:val="00E37800"/>
    <w:rsid w:val="00E41823"/>
    <w:rsid w:val="00E508D8"/>
    <w:rsid w:val="00E61757"/>
    <w:rsid w:val="00E7450B"/>
    <w:rsid w:val="00E8595E"/>
    <w:rsid w:val="00E91909"/>
    <w:rsid w:val="00E94AE9"/>
    <w:rsid w:val="00EA6335"/>
    <w:rsid w:val="00EB2549"/>
    <w:rsid w:val="00EB62AF"/>
    <w:rsid w:val="00EF098E"/>
    <w:rsid w:val="00F02F8B"/>
    <w:rsid w:val="00F17F7E"/>
    <w:rsid w:val="00F2133C"/>
    <w:rsid w:val="00F24370"/>
    <w:rsid w:val="00F55E27"/>
    <w:rsid w:val="00F73F5D"/>
    <w:rsid w:val="00F75BC0"/>
    <w:rsid w:val="00FA6DAD"/>
    <w:rsid w:val="00FC1F4F"/>
    <w:rsid w:val="00FC6CC1"/>
    <w:rsid w:val="00FE1C0D"/>
    <w:rsid w:val="00FF0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white" shadowcolor="#33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99"/>
    <w:lsdException w:name="index heading" w:uiPriority="99"/>
    <w:lsdException w:name="caption" w:semiHidden="0" w:unhideWhenUsed="0"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11"/>
    <w:rPr>
      <w:rFonts w:ascii="Arial" w:hAnsi="Arial"/>
      <w:sz w:val="22"/>
      <w:szCs w:val="24"/>
    </w:rPr>
  </w:style>
  <w:style w:type="paragraph" w:styleId="Heading1">
    <w:name w:val="heading 1"/>
    <w:basedOn w:val="Normal"/>
    <w:next w:val="BodyText"/>
    <w:link w:val="Heading1Char"/>
    <w:qFormat/>
    <w:rsid w:val="007874B1"/>
    <w:pPr>
      <w:keepNext/>
      <w:numPr>
        <w:numId w:val="1"/>
      </w:numPr>
      <w:tabs>
        <w:tab w:val="left" w:pos="720"/>
      </w:tabs>
      <w:spacing w:before="240" w:after="60"/>
      <w:outlineLvl w:val="0"/>
    </w:pPr>
    <w:rPr>
      <w:rFonts w:cs="Arial"/>
      <w:b/>
      <w:bCs/>
      <w:color w:val="0D2B88"/>
      <w:sz w:val="30"/>
      <w:szCs w:val="28"/>
    </w:rPr>
  </w:style>
  <w:style w:type="paragraph" w:styleId="Heading2">
    <w:name w:val="heading 2"/>
    <w:basedOn w:val="Normal"/>
    <w:next w:val="BodyText"/>
    <w:link w:val="Heading2Char"/>
    <w:qFormat/>
    <w:rsid w:val="007874B1"/>
    <w:pPr>
      <w:keepNext/>
      <w:numPr>
        <w:ilvl w:val="1"/>
        <w:numId w:val="1"/>
      </w:numPr>
      <w:tabs>
        <w:tab w:val="clear" w:pos="576"/>
        <w:tab w:val="left" w:pos="720"/>
      </w:tabs>
      <w:spacing w:before="240" w:after="60"/>
      <w:ind w:left="720" w:hanging="720"/>
      <w:outlineLvl w:val="1"/>
    </w:pPr>
    <w:rPr>
      <w:rFonts w:cs="Arial"/>
      <w:b/>
      <w:bCs/>
      <w:iCs/>
      <w:color w:val="0D2B88"/>
      <w:sz w:val="28"/>
      <w:szCs w:val="28"/>
    </w:rPr>
  </w:style>
  <w:style w:type="paragraph" w:styleId="Heading3">
    <w:name w:val="heading 3"/>
    <w:basedOn w:val="Normal"/>
    <w:next w:val="BodyText"/>
    <w:link w:val="Heading3Char"/>
    <w:qFormat/>
    <w:rsid w:val="007874B1"/>
    <w:pPr>
      <w:keepNext/>
      <w:numPr>
        <w:ilvl w:val="2"/>
        <w:numId w:val="1"/>
      </w:numPr>
      <w:spacing w:before="180" w:after="60"/>
      <w:outlineLvl w:val="2"/>
    </w:pPr>
    <w:rPr>
      <w:rFonts w:cs="Arial"/>
      <w:b/>
      <w:bCs/>
      <w:color w:val="0D2B88"/>
      <w:sz w:val="26"/>
      <w:szCs w:val="26"/>
    </w:rPr>
  </w:style>
  <w:style w:type="paragraph" w:styleId="Heading4">
    <w:name w:val="heading 4"/>
    <w:basedOn w:val="Normal"/>
    <w:next w:val="BodyText"/>
    <w:link w:val="Heading4Char"/>
    <w:qFormat/>
    <w:rsid w:val="007874B1"/>
    <w:pPr>
      <w:keepNext/>
      <w:spacing w:before="120" w:after="60"/>
      <w:outlineLvl w:val="3"/>
    </w:pPr>
    <w:rPr>
      <w:b/>
      <w:iCs/>
      <w:color w:val="0D2B88"/>
      <w:u w:val="single"/>
    </w:rPr>
  </w:style>
  <w:style w:type="paragraph" w:styleId="Heading5">
    <w:name w:val="heading 5"/>
    <w:basedOn w:val="Normal"/>
    <w:next w:val="BodyText"/>
    <w:link w:val="Heading5Char"/>
    <w:qFormat/>
    <w:rsid w:val="006E1011"/>
    <w:pPr>
      <w:spacing w:before="240" w:after="60"/>
      <w:outlineLvl w:val="4"/>
    </w:pPr>
    <w:rPr>
      <w:bCs/>
      <w:iCs/>
      <w:szCs w:val="26"/>
      <w:u w:val="single"/>
    </w:rPr>
  </w:style>
  <w:style w:type="paragraph" w:styleId="Heading6">
    <w:name w:val="heading 6"/>
    <w:basedOn w:val="Heading5"/>
    <w:next w:val="BodyText"/>
    <w:link w:val="Heading6Char"/>
    <w:qFormat/>
    <w:rsid w:val="006E1011"/>
    <w:pPr>
      <w:keepNext/>
      <w:jc w:val="center"/>
      <w:outlineLvl w:val="5"/>
    </w:pPr>
    <w:rPr>
      <w:rFonts w:ascii="Helvetica" w:hAnsi="Helvetica" w:cs="Arial"/>
      <w:bCs w:val="0"/>
      <w:szCs w:val="22"/>
    </w:rPr>
  </w:style>
  <w:style w:type="paragraph" w:styleId="Heading7">
    <w:name w:val="heading 7"/>
    <w:basedOn w:val="Normal"/>
    <w:next w:val="Normal"/>
    <w:link w:val="Heading7Char"/>
    <w:qFormat/>
    <w:rsid w:val="006E1011"/>
    <w:pPr>
      <w:keepNext/>
      <w:ind w:right="90"/>
      <w:jc w:val="right"/>
      <w:outlineLvl w:val="6"/>
    </w:pPr>
    <w:rPr>
      <w:rFonts w:cs="Arial"/>
      <w:b/>
      <w:bCs/>
      <w:sz w:val="20"/>
      <w:szCs w:val="20"/>
    </w:rPr>
  </w:style>
  <w:style w:type="paragraph" w:styleId="Heading8">
    <w:name w:val="heading 8"/>
    <w:basedOn w:val="Normal"/>
    <w:next w:val="Normal"/>
    <w:link w:val="Heading8Char"/>
    <w:qFormat/>
    <w:rsid w:val="006E1011"/>
    <w:pPr>
      <w:keepNext/>
      <w:jc w:val="center"/>
      <w:outlineLvl w:val="7"/>
    </w:pPr>
    <w:rPr>
      <w:b/>
      <w:bCs/>
      <w:sz w:val="28"/>
    </w:rPr>
  </w:style>
  <w:style w:type="paragraph" w:styleId="Heading9">
    <w:name w:val="heading 9"/>
    <w:basedOn w:val="Normal"/>
    <w:next w:val="Normal"/>
    <w:link w:val="Heading9Char"/>
    <w:qFormat/>
    <w:rsid w:val="006E1011"/>
    <w:pPr>
      <w:keepNext/>
      <w:keepLines/>
      <w:framePr w:hSpace="180" w:wrap="notBeside" w:hAnchor="margin" w:y="547"/>
      <w:outlineLvl w:val="8"/>
    </w:pPr>
    <w:rPr>
      <w:rFonts w:ascii="Swis721 Ex BT" w:hAnsi="Swis721 Ex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54DC"/>
    <w:pPr>
      <w:spacing w:after="120"/>
      <w:jc w:val="both"/>
    </w:pPr>
    <w:rPr>
      <w:rFonts w:ascii="Times New Roman" w:hAnsi="Times New Roman"/>
    </w:rPr>
  </w:style>
  <w:style w:type="paragraph" w:styleId="Title">
    <w:name w:val="Title"/>
    <w:basedOn w:val="Normal"/>
    <w:qFormat/>
    <w:rsid w:val="005C12D1"/>
    <w:rPr>
      <w:b/>
      <w:color w:val="0D2B92"/>
      <w:sz w:val="32"/>
    </w:rPr>
  </w:style>
  <w:style w:type="paragraph" w:styleId="Header">
    <w:name w:val="header"/>
    <w:basedOn w:val="Normal"/>
    <w:link w:val="HeaderChar"/>
    <w:rsid w:val="00E94AE9"/>
    <w:pPr>
      <w:tabs>
        <w:tab w:val="right" w:pos="9360"/>
      </w:tabs>
    </w:pPr>
    <w:rPr>
      <w:b/>
      <w:sz w:val="18"/>
    </w:rPr>
  </w:style>
  <w:style w:type="paragraph" w:styleId="Footer">
    <w:name w:val="footer"/>
    <w:basedOn w:val="Normal"/>
    <w:link w:val="FooterChar"/>
    <w:rsid w:val="008B54E6"/>
    <w:pPr>
      <w:tabs>
        <w:tab w:val="center" w:pos="4320"/>
        <w:tab w:val="right" w:pos="8640"/>
      </w:tabs>
    </w:pPr>
    <w:rPr>
      <w:sz w:val="16"/>
    </w:rPr>
  </w:style>
  <w:style w:type="character" w:styleId="Hyperlink">
    <w:name w:val="Hyperlink"/>
    <w:basedOn w:val="DefaultParagraphFont"/>
    <w:uiPriority w:val="99"/>
    <w:rsid w:val="006E1011"/>
    <w:rPr>
      <w:color w:val="0000FF"/>
      <w:u w:val="single"/>
    </w:rPr>
  </w:style>
  <w:style w:type="paragraph" w:styleId="TableofFigures">
    <w:name w:val="table of figures"/>
    <w:basedOn w:val="Normal"/>
    <w:next w:val="Normal"/>
    <w:uiPriority w:val="99"/>
    <w:rsid w:val="006E1011"/>
    <w:pPr>
      <w:ind w:left="480" w:hanging="480"/>
    </w:pPr>
  </w:style>
  <w:style w:type="paragraph" w:styleId="Caption">
    <w:name w:val="caption"/>
    <w:basedOn w:val="Normal"/>
    <w:next w:val="Normal"/>
    <w:qFormat/>
    <w:rsid w:val="008B54E6"/>
    <w:pPr>
      <w:spacing w:before="120" w:after="120"/>
      <w:jc w:val="center"/>
    </w:pPr>
    <w:rPr>
      <w:b/>
      <w:bCs/>
      <w:sz w:val="20"/>
      <w:szCs w:val="20"/>
    </w:rPr>
  </w:style>
  <w:style w:type="paragraph" w:customStyle="1" w:styleId="tabletext0">
    <w:name w:val="table text"/>
    <w:basedOn w:val="BodyText"/>
    <w:link w:val="tabletextChar"/>
    <w:rsid w:val="00DE54DC"/>
    <w:pPr>
      <w:keepNext/>
      <w:keepLines/>
      <w:spacing w:before="60" w:after="0"/>
      <w:jc w:val="center"/>
    </w:pPr>
    <w:rPr>
      <w:rFonts w:ascii="Arial" w:hAnsi="Arial"/>
      <w:sz w:val="20"/>
    </w:rPr>
  </w:style>
  <w:style w:type="character" w:styleId="FootnoteReference">
    <w:name w:val="footnote reference"/>
    <w:basedOn w:val="DefaultParagraphFont"/>
    <w:rsid w:val="006E1011"/>
    <w:rPr>
      <w:vertAlign w:val="superscript"/>
    </w:rPr>
  </w:style>
  <w:style w:type="paragraph" w:customStyle="1" w:styleId="Bullitt">
    <w:name w:val="Bullitt"/>
    <w:basedOn w:val="BodyText"/>
    <w:rsid w:val="001247B5"/>
    <w:pPr>
      <w:numPr>
        <w:numId w:val="2"/>
      </w:numPr>
      <w:spacing w:after="60"/>
    </w:pPr>
  </w:style>
  <w:style w:type="paragraph" w:styleId="FootnoteText">
    <w:name w:val="footnote text"/>
    <w:basedOn w:val="Normal"/>
    <w:rsid w:val="006E1011"/>
    <w:rPr>
      <w:rFonts w:ascii="Times New Roman" w:hAnsi="Times New Roman"/>
      <w:sz w:val="20"/>
      <w:szCs w:val="20"/>
    </w:rPr>
  </w:style>
  <w:style w:type="table" w:customStyle="1" w:styleId="Table-RMC">
    <w:name w:val="Table - RMC"/>
    <w:basedOn w:val="TableNormal"/>
    <w:rsid w:val="007364AD"/>
    <w:pPr>
      <w:jc w:val="center"/>
    </w:pPr>
    <w:rPr>
      <w:rFonts w:ascii="Arial" w:hAnsi="Arial"/>
    </w:rPr>
    <w:tblPr>
      <w:tblStyleRowBandSize w:val="1"/>
      <w:tblStyleColBandSize w:val="1"/>
      <w:jc w:val="center"/>
      <w:tblInd w:w="0" w:type="dxa"/>
      <w:tblBorders>
        <w:top w:val="single" w:sz="12" w:space="0" w:color="0D2B88"/>
        <w:left w:val="single" w:sz="12" w:space="0" w:color="0D2B88"/>
        <w:bottom w:val="single" w:sz="12" w:space="0" w:color="0D2B88"/>
        <w:right w:val="single" w:sz="12" w:space="0" w:color="0D2B88"/>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color w:val="FFFFFF"/>
        <w:sz w:val="20"/>
      </w:rPr>
      <w:tblPr/>
      <w:tcPr>
        <w:shd w:val="clear" w:color="auto" w:fill="0D2B88"/>
      </w:tcPr>
    </w:tblStylePr>
    <w:tblStylePr w:type="lastRow">
      <w:tblPr/>
      <w:tcPr>
        <w:tcBorders>
          <w:top w:val="nil"/>
          <w:left w:val="single" w:sz="12" w:space="0" w:color="0D2B88"/>
          <w:bottom w:val="single" w:sz="12" w:space="0" w:color="0D2B88"/>
          <w:right w:val="single" w:sz="12" w:space="0" w:color="0D2B88"/>
          <w:insideH w:val="nil"/>
          <w:insideV w:val="nil"/>
          <w:tl2br w:val="nil"/>
          <w:tr2bl w:val="nil"/>
        </w:tcBorders>
        <w:shd w:val="clear" w:color="auto" w:fill="auto"/>
      </w:tcPr>
    </w:tblStylePr>
    <w:tblStylePr w:type="band1Horz">
      <w:tblPr/>
      <w:tcPr>
        <w:tcBorders>
          <w:top w:val="nil"/>
          <w:left w:val="single" w:sz="12" w:space="0" w:color="0D2B88"/>
          <w:bottom w:val="single" w:sz="6" w:space="0" w:color="C0C0C0"/>
          <w:right w:val="single" w:sz="12" w:space="0" w:color="0D2B88"/>
          <w:insideH w:val="nil"/>
          <w:insideV w:val="nil"/>
          <w:tl2br w:val="nil"/>
          <w:tr2bl w:val="nil"/>
        </w:tcBorders>
        <w:shd w:val="clear" w:color="auto" w:fill="auto"/>
      </w:tcPr>
    </w:tblStylePr>
    <w:tblStylePr w:type="band2Horz">
      <w:tblPr/>
      <w:tcPr>
        <w:tcBorders>
          <w:top w:val="nil"/>
          <w:left w:val="single" w:sz="12" w:space="0" w:color="0D2B88"/>
          <w:bottom w:val="single" w:sz="6" w:space="0" w:color="C0C0C0"/>
          <w:right w:val="single" w:sz="12" w:space="0" w:color="0D2B88"/>
          <w:insideH w:val="single" w:sz="6" w:space="0" w:color="C0C0C0"/>
          <w:insideV w:val="nil"/>
          <w:tl2br w:val="nil"/>
          <w:tr2bl w:val="nil"/>
        </w:tcBorders>
        <w:shd w:val="clear" w:color="auto" w:fill="auto"/>
      </w:tcPr>
    </w:tblStylePr>
  </w:style>
  <w:style w:type="character" w:styleId="PageNumber">
    <w:name w:val="page number"/>
    <w:basedOn w:val="DefaultParagraphFont"/>
    <w:rsid w:val="005B1D48"/>
    <w:rPr>
      <w:rFonts w:ascii="Arial" w:hAnsi="Arial"/>
      <w:b/>
      <w:color w:val="0D2B88"/>
      <w:sz w:val="18"/>
      <w:szCs w:val="18"/>
    </w:rPr>
  </w:style>
  <w:style w:type="paragraph" w:styleId="BalloonText">
    <w:name w:val="Balloon Text"/>
    <w:basedOn w:val="Normal"/>
    <w:link w:val="BalloonTextChar"/>
    <w:semiHidden/>
    <w:unhideWhenUsed/>
    <w:rsid w:val="00B33F5C"/>
    <w:rPr>
      <w:rFonts w:ascii="Tahoma" w:hAnsi="Tahoma" w:cs="Tahoma"/>
      <w:sz w:val="16"/>
      <w:szCs w:val="16"/>
    </w:rPr>
  </w:style>
  <w:style w:type="character" w:customStyle="1" w:styleId="BalloonTextChar">
    <w:name w:val="Balloon Text Char"/>
    <w:basedOn w:val="DefaultParagraphFont"/>
    <w:link w:val="BalloonText"/>
    <w:uiPriority w:val="99"/>
    <w:semiHidden/>
    <w:rsid w:val="00B33F5C"/>
    <w:rPr>
      <w:rFonts w:ascii="Tahoma" w:hAnsi="Tahoma" w:cs="Tahoma"/>
      <w:sz w:val="16"/>
      <w:szCs w:val="16"/>
    </w:rPr>
  </w:style>
  <w:style w:type="paragraph" w:styleId="TOCHeading">
    <w:name w:val="TOC Heading"/>
    <w:basedOn w:val="Heading1"/>
    <w:next w:val="Normal"/>
    <w:uiPriority w:val="39"/>
    <w:semiHidden/>
    <w:unhideWhenUsed/>
    <w:qFormat/>
    <w:rsid w:val="00AC0392"/>
    <w:pPr>
      <w:keepLines/>
      <w:numPr>
        <w:numId w:val="0"/>
      </w:numPr>
      <w:tabs>
        <w:tab w:val="clear" w:pos="720"/>
      </w:tabs>
      <w:spacing w:before="480" w:after="0" w:line="276" w:lineRule="auto"/>
      <w:outlineLvl w:val="9"/>
    </w:pPr>
    <w:rPr>
      <w:rFonts w:asciiTheme="majorHAnsi" w:eastAsiaTheme="majorEastAsia" w:hAnsiTheme="majorHAnsi" w:cstheme="majorBidi"/>
      <w:color w:val="365F91" w:themeColor="accent1" w:themeShade="BF"/>
      <w:sz w:val="28"/>
    </w:rPr>
  </w:style>
  <w:style w:type="paragraph" w:styleId="TOC1">
    <w:name w:val="toc 1"/>
    <w:basedOn w:val="Normal"/>
    <w:next w:val="Normal"/>
    <w:autoRedefine/>
    <w:uiPriority w:val="39"/>
    <w:unhideWhenUsed/>
    <w:rsid w:val="00AC0392"/>
    <w:pPr>
      <w:spacing w:after="100"/>
    </w:pPr>
  </w:style>
  <w:style w:type="paragraph" w:styleId="TOC2">
    <w:name w:val="toc 2"/>
    <w:basedOn w:val="Normal"/>
    <w:next w:val="Normal"/>
    <w:autoRedefine/>
    <w:uiPriority w:val="39"/>
    <w:unhideWhenUsed/>
    <w:rsid w:val="00AC0392"/>
    <w:pPr>
      <w:spacing w:after="100"/>
      <w:ind w:left="220"/>
    </w:pPr>
  </w:style>
  <w:style w:type="paragraph" w:styleId="TOC3">
    <w:name w:val="toc 3"/>
    <w:basedOn w:val="Normal"/>
    <w:next w:val="Normal"/>
    <w:autoRedefine/>
    <w:uiPriority w:val="39"/>
    <w:unhideWhenUsed/>
    <w:rsid w:val="00AC0392"/>
    <w:pPr>
      <w:spacing w:after="100"/>
      <w:ind w:left="440"/>
    </w:pPr>
  </w:style>
  <w:style w:type="paragraph" w:customStyle="1" w:styleId="ParagraphText">
    <w:name w:val="Paragraph Text"/>
    <w:basedOn w:val="Normal"/>
    <w:rsid w:val="00BF7840"/>
    <w:pPr>
      <w:spacing w:after="240" w:line="260" w:lineRule="atLeast"/>
    </w:pPr>
    <w:rPr>
      <w:rFonts w:ascii="Arial Narrow" w:hAnsi="Arial Narrow"/>
      <w:sz w:val="24"/>
      <w:szCs w:val="22"/>
    </w:rPr>
  </w:style>
  <w:style w:type="character" w:customStyle="1" w:styleId="BodyTextChar">
    <w:name w:val="Body Text Char"/>
    <w:basedOn w:val="DefaultParagraphFont"/>
    <w:link w:val="BodyText"/>
    <w:rsid w:val="007C70B4"/>
    <w:rPr>
      <w:sz w:val="22"/>
      <w:szCs w:val="24"/>
    </w:rPr>
  </w:style>
  <w:style w:type="character" w:customStyle="1" w:styleId="Heading1Char">
    <w:name w:val="Heading 1 Char"/>
    <w:basedOn w:val="DefaultParagraphFont"/>
    <w:link w:val="Heading1"/>
    <w:rsid w:val="00102C79"/>
    <w:rPr>
      <w:rFonts w:ascii="Arial" w:hAnsi="Arial" w:cs="Arial"/>
      <w:b/>
      <w:bCs/>
      <w:color w:val="0D2B88"/>
      <w:sz w:val="30"/>
      <w:szCs w:val="28"/>
    </w:rPr>
  </w:style>
  <w:style w:type="character" w:customStyle="1" w:styleId="Heading2Char">
    <w:name w:val="Heading 2 Char"/>
    <w:basedOn w:val="DefaultParagraphFont"/>
    <w:link w:val="Heading2"/>
    <w:rsid w:val="00102C79"/>
    <w:rPr>
      <w:rFonts w:ascii="Arial" w:hAnsi="Arial" w:cs="Arial"/>
      <w:b/>
      <w:bCs/>
      <w:iCs/>
      <w:color w:val="0D2B88"/>
      <w:sz w:val="28"/>
      <w:szCs w:val="28"/>
    </w:rPr>
  </w:style>
  <w:style w:type="character" w:customStyle="1" w:styleId="Heading3Char">
    <w:name w:val="Heading 3 Char"/>
    <w:basedOn w:val="DefaultParagraphFont"/>
    <w:link w:val="Heading3"/>
    <w:rsid w:val="00102C79"/>
    <w:rPr>
      <w:rFonts w:ascii="Arial" w:hAnsi="Arial" w:cs="Arial"/>
      <w:b/>
      <w:bCs/>
      <w:color w:val="0D2B88"/>
      <w:sz w:val="26"/>
      <w:szCs w:val="26"/>
    </w:rPr>
  </w:style>
  <w:style w:type="character" w:customStyle="1" w:styleId="Heading4Char">
    <w:name w:val="Heading 4 Char"/>
    <w:basedOn w:val="DefaultParagraphFont"/>
    <w:link w:val="Heading4"/>
    <w:rsid w:val="00102C79"/>
    <w:rPr>
      <w:rFonts w:ascii="Arial" w:hAnsi="Arial"/>
      <w:b/>
      <w:iCs/>
      <w:color w:val="0D2B88"/>
      <w:sz w:val="22"/>
      <w:szCs w:val="24"/>
      <w:u w:val="single"/>
    </w:rPr>
  </w:style>
  <w:style w:type="character" w:customStyle="1" w:styleId="Heading5Char">
    <w:name w:val="Heading 5 Char"/>
    <w:basedOn w:val="DefaultParagraphFont"/>
    <w:link w:val="Heading5"/>
    <w:uiPriority w:val="9"/>
    <w:rsid w:val="00102C79"/>
    <w:rPr>
      <w:rFonts w:ascii="Arial" w:hAnsi="Arial"/>
      <w:bCs/>
      <w:iCs/>
      <w:sz w:val="22"/>
      <w:szCs w:val="26"/>
      <w:u w:val="single"/>
    </w:rPr>
  </w:style>
  <w:style w:type="character" w:customStyle="1" w:styleId="Heading6Char">
    <w:name w:val="Heading 6 Char"/>
    <w:basedOn w:val="DefaultParagraphFont"/>
    <w:link w:val="Heading6"/>
    <w:uiPriority w:val="9"/>
    <w:rsid w:val="00102C79"/>
    <w:rPr>
      <w:rFonts w:ascii="Helvetica" w:hAnsi="Helvetica" w:cs="Arial"/>
      <w:iCs/>
      <w:sz w:val="22"/>
      <w:szCs w:val="22"/>
      <w:u w:val="single"/>
    </w:rPr>
  </w:style>
  <w:style w:type="character" w:customStyle="1" w:styleId="Heading7Char">
    <w:name w:val="Heading 7 Char"/>
    <w:basedOn w:val="DefaultParagraphFont"/>
    <w:link w:val="Heading7"/>
    <w:uiPriority w:val="9"/>
    <w:rsid w:val="00102C79"/>
    <w:rPr>
      <w:rFonts w:ascii="Arial" w:hAnsi="Arial" w:cs="Arial"/>
      <w:b/>
      <w:bCs/>
    </w:rPr>
  </w:style>
  <w:style w:type="character" w:customStyle="1" w:styleId="Heading8Char">
    <w:name w:val="Heading 8 Char"/>
    <w:basedOn w:val="DefaultParagraphFont"/>
    <w:link w:val="Heading8"/>
    <w:uiPriority w:val="9"/>
    <w:rsid w:val="00102C79"/>
    <w:rPr>
      <w:rFonts w:ascii="Arial" w:hAnsi="Arial"/>
      <w:b/>
      <w:bCs/>
      <w:sz w:val="28"/>
      <w:szCs w:val="24"/>
    </w:rPr>
  </w:style>
  <w:style w:type="character" w:customStyle="1" w:styleId="Heading9Char">
    <w:name w:val="Heading 9 Char"/>
    <w:basedOn w:val="DefaultParagraphFont"/>
    <w:link w:val="Heading9"/>
    <w:uiPriority w:val="9"/>
    <w:rsid w:val="00102C79"/>
    <w:rPr>
      <w:rFonts w:ascii="Swis721 Ex BT" w:hAnsi="Swis721 Ex BT" w:cs="Arial"/>
      <w:b/>
      <w:bCs/>
      <w:sz w:val="22"/>
      <w:szCs w:val="24"/>
    </w:rPr>
  </w:style>
  <w:style w:type="character" w:styleId="CommentReference">
    <w:name w:val="annotation reference"/>
    <w:basedOn w:val="DefaultParagraphFont"/>
    <w:unhideWhenUsed/>
    <w:rsid w:val="00102C79"/>
    <w:rPr>
      <w:sz w:val="16"/>
      <w:szCs w:val="16"/>
    </w:rPr>
  </w:style>
  <w:style w:type="paragraph" w:styleId="CommentText">
    <w:name w:val="annotation text"/>
    <w:basedOn w:val="Normal"/>
    <w:link w:val="CommentTextChar"/>
    <w:unhideWhenUsed/>
    <w:rsid w:val="00102C7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102C79"/>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102C79"/>
    <w:rPr>
      <w:b/>
      <w:bCs/>
    </w:rPr>
  </w:style>
  <w:style w:type="character" w:customStyle="1" w:styleId="CommentSubjectChar">
    <w:name w:val="Comment Subject Char"/>
    <w:basedOn w:val="CommentTextChar"/>
    <w:link w:val="CommentSubject"/>
    <w:rsid w:val="00102C79"/>
    <w:rPr>
      <w:b/>
      <w:bCs/>
    </w:rPr>
  </w:style>
  <w:style w:type="paragraph" w:styleId="ListParagraph">
    <w:name w:val="List Paragraph"/>
    <w:basedOn w:val="Normal"/>
    <w:uiPriority w:val="34"/>
    <w:qFormat/>
    <w:rsid w:val="00102C79"/>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qFormat/>
    <w:rsid w:val="00102C79"/>
    <w:rPr>
      <w:b/>
      <w:bCs/>
    </w:rPr>
  </w:style>
  <w:style w:type="paragraph" w:customStyle="1" w:styleId="BodyMerced">
    <w:name w:val="Body_Merced"/>
    <w:basedOn w:val="Normal"/>
    <w:link w:val="BodyMercedChar"/>
    <w:qFormat/>
    <w:rsid w:val="00102C79"/>
    <w:pPr>
      <w:spacing w:after="240"/>
      <w:jc w:val="both"/>
    </w:pPr>
    <w:rPr>
      <w:rFonts w:ascii="Times New Roman" w:eastAsiaTheme="minorHAnsi" w:hAnsi="Times New Roman"/>
      <w:sz w:val="23"/>
      <w:szCs w:val="23"/>
    </w:rPr>
  </w:style>
  <w:style w:type="table" w:styleId="TableGrid">
    <w:name w:val="Table Grid"/>
    <w:basedOn w:val="TableNormal"/>
    <w:rsid w:val="00102C7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MercedChar">
    <w:name w:val="Body_Merced Char"/>
    <w:basedOn w:val="DefaultParagraphFont"/>
    <w:link w:val="BodyMerced"/>
    <w:rsid w:val="00102C79"/>
    <w:rPr>
      <w:rFonts w:eastAsiaTheme="minorHAnsi"/>
      <w:sz w:val="23"/>
      <w:szCs w:val="23"/>
    </w:rPr>
  </w:style>
  <w:style w:type="paragraph" w:customStyle="1" w:styleId="Bullet0">
    <w:name w:val="Bullet"/>
    <w:basedOn w:val="BodyText"/>
    <w:link w:val="BulletChar"/>
    <w:rsid w:val="00102C79"/>
    <w:pPr>
      <w:spacing w:after="60"/>
    </w:pPr>
  </w:style>
  <w:style w:type="paragraph" w:customStyle="1" w:styleId="BulletIndent0">
    <w:name w:val="Bullet Indent"/>
    <w:basedOn w:val="Bullet0"/>
    <w:link w:val="BulletIndentChar"/>
    <w:qFormat/>
    <w:rsid w:val="00102C79"/>
    <w:pPr>
      <w:numPr>
        <w:ilvl w:val="1"/>
      </w:numPr>
      <w:tabs>
        <w:tab w:val="num" w:pos="576"/>
        <w:tab w:val="num" w:pos="720"/>
        <w:tab w:val="num" w:pos="792"/>
        <w:tab w:val="num" w:pos="1260"/>
      </w:tabs>
      <w:ind w:left="1260" w:hanging="576"/>
    </w:pPr>
  </w:style>
  <w:style w:type="character" w:customStyle="1" w:styleId="BulletChar">
    <w:name w:val="Bullet Char"/>
    <w:basedOn w:val="BodyTextChar"/>
    <w:link w:val="Bullet0"/>
    <w:locked/>
    <w:rsid w:val="00102C79"/>
  </w:style>
  <w:style w:type="paragraph" w:customStyle="1" w:styleId="BulletLast">
    <w:name w:val="Bullet Last"/>
    <w:basedOn w:val="Bullet0"/>
    <w:link w:val="BulletLastChar"/>
    <w:qFormat/>
    <w:rsid w:val="00102C79"/>
    <w:pPr>
      <w:spacing w:after="180"/>
    </w:pPr>
  </w:style>
  <w:style w:type="character" w:customStyle="1" w:styleId="BulletLastChar">
    <w:name w:val="Bullet Last Char"/>
    <w:basedOn w:val="BulletChar"/>
    <w:link w:val="BulletLast"/>
    <w:rsid w:val="00102C79"/>
  </w:style>
  <w:style w:type="paragraph" w:styleId="ListBullet4">
    <w:name w:val="List Bullet 4"/>
    <w:basedOn w:val="Normal"/>
    <w:autoRedefine/>
    <w:semiHidden/>
    <w:rsid w:val="00102C79"/>
    <w:pPr>
      <w:tabs>
        <w:tab w:val="num" w:pos="1440"/>
      </w:tabs>
      <w:ind w:left="1440" w:hanging="360"/>
    </w:pPr>
    <w:rPr>
      <w:rFonts w:ascii="Times New Roman" w:hAnsi="Times New Roman"/>
    </w:rPr>
  </w:style>
  <w:style w:type="paragraph" w:customStyle="1" w:styleId="Default">
    <w:name w:val="Default"/>
    <w:rsid w:val="00102C79"/>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102C79"/>
    <w:rPr>
      <w:rFonts w:ascii="Arial" w:hAnsi="Arial"/>
      <w:b/>
      <w:sz w:val="18"/>
      <w:szCs w:val="24"/>
    </w:rPr>
  </w:style>
  <w:style w:type="character" w:customStyle="1" w:styleId="FooterChar">
    <w:name w:val="Footer Char"/>
    <w:basedOn w:val="DefaultParagraphFont"/>
    <w:link w:val="Footer"/>
    <w:rsid w:val="00102C79"/>
    <w:rPr>
      <w:rFonts w:ascii="Arial" w:hAnsi="Arial"/>
      <w:sz w:val="16"/>
      <w:szCs w:val="24"/>
    </w:rPr>
  </w:style>
  <w:style w:type="table" w:customStyle="1" w:styleId="LightList-Accent11">
    <w:name w:val="Light List - Accent 11"/>
    <w:basedOn w:val="TableNormal"/>
    <w:uiPriority w:val="61"/>
    <w:rsid w:val="003C06F5"/>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Figure">
    <w:name w:val="Caption - Figure"/>
    <w:basedOn w:val="Normal"/>
    <w:next w:val="BodyText"/>
    <w:rsid w:val="009F4246"/>
    <w:pPr>
      <w:jc w:val="center"/>
    </w:pPr>
    <w:rPr>
      <w:rFonts w:ascii="Times New Roman" w:hAnsi="Times New Roman"/>
      <w:b/>
      <w:szCs w:val="22"/>
    </w:rPr>
  </w:style>
  <w:style w:type="paragraph" w:styleId="TOC4">
    <w:name w:val="toc 4"/>
    <w:basedOn w:val="Normal"/>
    <w:next w:val="Normal"/>
    <w:autoRedefine/>
    <w:uiPriority w:val="39"/>
    <w:rsid w:val="009F4246"/>
    <w:pPr>
      <w:ind w:left="720"/>
    </w:pPr>
    <w:rPr>
      <w:rFonts w:ascii="Times New Roman" w:hAnsi="Times New Roman"/>
    </w:rPr>
  </w:style>
  <w:style w:type="numbering" w:styleId="111111">
    <w:name w:val="Outline List 2"/>
    <w:basedOn w:val="NoList"/>
    <w:semiHidden/>
    <w:rsid w:val="009F4246"/>
    <w:pPr>
      <w:numPr>
        <w:numId w:val="5"/>
      </w:numPr>
    </w:pPr>
  </w:style>
  <w:style w:type="numbering" w:styleId="1ai">
    <w:name w:val="Outline List 1"/>
    <w:basedOn w:val="NoList"/>
    <w:uiPriority w:val="99"/>
    <w:semiHidden/>
    <w:rsid w:val="009F4246"/>
    <w:pPr>
      <w:numPr>
        <w:numId w:val="6"/>
      </w:numPr>
    </w:pPr>
  </w:style>
  <w:style w:type="numbering" w:styleId="ArticleSection">
    <w:name w:val="Outline List 3"/>
    <w:basedOn w:val="NoList"/>
    <w:semiHidden/>
    <w:rsid w:val="009F4246"/>
    <w:pPr>
      <w:numPr>
        <w:numId w:val="7"/>
      </w:numPr>
    </w:pPr>
  </w:style>
  <w:style w:type="paragraph" w:styleId="BlockText">
    <w:name w:val="Block Text"/>
    <w:basedOn w:val="Normal"/>
    <w:semiHidden/>
    <w:rsid w:val="009F4246"/>
    <w:pPr>
      <w:spacing w:after="120"/>
      <w:ind w:left="1440" w:right="1440"/>
    </w:pPr>
    <w:rPr>
      <w:rFonts w:ascii="Times New Roman" w:hAnsi="Times New Roman"/>
    </w:rPr>
  </w:style>
  <w:style w:type="paragraph" w:styleId="BodyText2">
    <w:name w:val="Body Text 2"/>
    <w:basedOn w:val="Normal"/>
    <w:link w:val="BodyText2Char"/>
    <w:semiHidden/>
    <w:rsid w:val="009F4246"/>
    <w:pPr>
      <w:spacing w:after="120" w:line="480" w:lineRule="auto"/>
    </w:pPr>
    <w:rPr>
      <w:rFonts w:ascii="Times New Roman" w:hAnsi="Times New Roman"/>
    </w:rPr>
  </w:style>
  <w:style w:type="character" w:customStyle="1" w:styleId="BodyText2Char">
    <w:name w:val="Body Text 2 Char"/>
    <w:basedOn w:val="DefaultParagraphFont"/>
    <w:link w:val="BodyText2"/>
    <w:semiHidden/>
    <w:rsid w:val="009F4246"/>
    <w:rPr>
      <w:sz w:val="22"/>
      <w:szCs w:val="24"/>
    </w:rPr>
  </w:style>
  <w:style w:type="paragraph" w:customStyle="1" w:styleId="HeadingTitle">
    <w:name w:val="Heading Title"/>
    <w:basedOn w:val="Normal"/>
    <w:semiHidden/>
    <w:rsid w:val="009F4246"/>
    <w:rPr>
      <w:rFonts w:ascii="Verdana" w:hAnsi="Verdana"/>
      <w:b/>
      <w:color w:val="000080"/>
    </w:rPr>
  </w:style>
  <w:style w:type="paragraph" w:styleId="BodyText3">
    <w:name w:val="Body Text 3"/>
    <w:basedOn w:val="Normal"/>
    <w:link w:val="BodyText3Char"/>
    <w:semiHidden/>
    <w:rsid w:val="009F4246"/>
    <w:pPr>
      <w:spacing w:after="120"/>
    </w:pPr>
    <w:rPr>
      <w:rFonts w:ascii="Times New Roman" w:hAnsi="Times New Roman"/>
      <w:sz w:val="16"/>
      <w:szCs w:val="16"/>
    </w:rPr>
  </w:style>
  <w:style w:type="character" w:customStyle="1" w:styleId="BodyText3Char">
    <w:name w:val="Body Text 3 Char"/>
    <w:basedOn w:val="DefaultParagraphFont"/>
    <w:link w:val="BodyText3"/>
    <w:semiHidden/>
    <w:rsid w:val="009F4246"/>
    <w:rPr>
      <w:sz w:val="16"/>
      <w:szCs w:val="16"/>
    </w:rPr>
  </w:style>
  <w:style w:type="paragraph" w:styleId="BodyTextFirstIndent">
    <w:name w:val="Body Text First Indent"/>
    <w:basedOn w:val="BodyText"/>
    <w:link w:val="BodyTextFirstIndentChar"/>
    <w:semiHidden/>
    <w:rsid w:val="009F4246"/>
    <w:pPr>
      <w:spacing w:after="240"/>
      <w:ind w:firstLine="210"/>
    </w:pPr>
    <w:rPr>
      <w:rFonts w:ascii="Franklin Gothic Book" w:hAnsi="Franklin Gothic Book"/>
      <w:sz w:val="24"/>
    </w:rPr>
  </w:style>
  <w:style w:type="character" w:customStyle="1" w:styleId="BodyTextFirstIndentChar">
    <w:name w:val="Body Text First Indent Char"/>
    <w:basedOn w:val="BodyTextChar"/>
    <w:link w:val="BodyTextFirstIndent"/>
    <w:semiHidden/>
    <w:rsid w:val="009F4246"/>
    <w:rPr>
      <w:rFonts w:ascii="Franklin Gothic Book" w:hAnsi="Franklin Gothic Book"/>
      <w:sz w:val="24"/>
    </w:rPr>
  </w:style>
  <w:style w:type="paragraph" w:styleId="BodyTextIndent">
    <w:name w:val="Body Text Indent"/>
    <w:basedOn w:val="Normal"/>
    <w:link w:val="BodyTextIndentChar"/>
    <w:semiHidden/>
    <w:rsid w:val="009F4246"/>
    <w:pPr>
      <w:spacing w:after="120"/>
      <w:ind w:left="360"/>
    </w:pPr>
    <w:rPr>
      <w:rFonts w:ascii="Times New Roman" w:hAnsi="Times New Roman"/>
    </w:rPr>
  </w:style>
  <w:style w:type="character" w:customStyle="1" w:styleId="BodyTextIndentChar">
    <w:name w:val="Body Text Indent Char"/>
    <w:basedOn w:val="DefaultParagraphFont"/>
    <w:link w:val="BodyTextIndent"/>
    <w:semiHidden/>
    <w:rsid w:val="009F4246"/>
    <w:rPr>
      <w:sz w:val="22"/>
      <w:szCs w:val="24"/>
    </w:rPr>
  </w:style>
  <w:style w:type="paragraph" w:styleId="BodyTextFirstIndent2">
    <w:name w:val="Body Text First Indent 2"/>
    <w:basedOn w:val="BodyTextIndent"/>
    <w:link w:val="BodyTextFirstIndent2Char"/>
    <w:semiHidden/>
    <w:rsid w:val="009F4246"/>
    <w:pPr>
      <w:ind w:firstLine="210"/>
    </w:pPr>
  </w:style>
  <w:style w:type="character" w:customStyle="1" w:styleId="BodyTextFirstIndent2Char">
    <w:name w:val="Body Text First Indent 2 Char"/>
    <w:basedOn w:val="BodyTextIndentChar"/>
    <w:link w:val="BodyTextFirstIndent2"/>
    <w:semiHidden/>
    <w:rsid w:val="009F4246"/>
  </w:style>
  <w:style w:type="paragraph" w:styleId="BodyTextIndent2">
    <w:name w:val="Body Text Indent 2"/>
    <w:basedOn w:val="Normal"/>
    <w:link w:val="BodyTextIndent2Char"/>
    <w:semiHidden/>
    <w:rsid w:val="009F4246"/>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semiHidden/>
    <w:rsid w:val="009F4246"/>
    <w:rPr>
      <w:sz w:val="22"/>
      <w:szCs w:val="24"/>
    </w:rPr>
  </w:style>
  <w:style w:type="paragraph" w:styleId="BodyTextIndent3">
    <w:name w:val="Body Text Indent 3"/>
    <w:basedOn w:val="Normal"/>
    <w:link w:val="BodyTextIndent3Char"/>
    <w:semiHidden/>
    <w:rsid w:val="009F4246"/>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9F4246"/>
    <w:rPr>
      <w:sz w:val="16"/>
      <w:szCs w:val="16"/>
    </w:rPr>
  </w:style>
  <w:style w:type="paragraph" w:styleId="Closing">
    <w:name w:val="Closing"/>
    <w:basedOn w:val="Normal"/>
    <w:link w:val="ClosingChar"/>
    <w:semiHidden/>
    <w:rsid w:val="009F4246"/>
    <w:pPr>
      <w:ind w:left="4320"/>
    </w:pPr>
    <w:rPr>
      <w:rFonts w:ascii="Times New Roman" w:hAnsi="Times New Roman"/>
    </w:rPr>
  </w:style>
  <w:style w:type="character" w:customStyle="1" w:styleId="ClosingChar">
    <w:name w:val="Closing Char"/>
    <w:basedOn w:val="DefaultParagraphFont"/>
    <w:link w:val="Closing"/>
    <w:semiHidden/>
    <w:rsid w:val="009F4246"/>
    <w:rPr>
      <w:sz w:val="22"/>
      <w:szCs w:val="24"/>
    </w:rPr>
  </w:style>
  <w:style w:type="paragraph" w:styleId="Date">
    <w:name w:val="Date"/>
    <w:basedOn w:val="Normal"/>
    <w:next w:val="Normal"/>
    <w:link w:val="DateChar"/>
    <w:semiHidden/>
    <w:rsid w:val="009F4246"/>
    <w:rPr>
      <w:rFonts w:ascii="Times New Roman" w:hAnsi="Times New Roman"/>
    </w:rPr>
  </w:style>
  <w:style w:type="character" w:customStyle="1" w:styleId="DateChar">
    <w:name w:val="Date Char"/>
    <w:basedOn w:val="DefaultParagraphFont"/>
    <w:link w:val="Date"/>
    <w:semiHidden/>
    <w:rsid w:val="009F4246"/>
    <w:rPr>
      <w:sz w:val="22"/>
      <w:szCs w:val="24"/>
    </w:rPr>
  </w:style>
  <w:style w:type="paragraph" w:styleId="E-mailSignature">
    <w:name w:val="E-mail Signature"/>
    <w:basedOn w:val="Normal"/>
    <w:link w:val="E-mailSignatureChar"/>
    <w:semiHidden/>
    <w:rsid w:val="009F4246"/>
    <w:rPr>
      <w:rFonts w:ascii="Times New Roman" w:hAnsi="Times New Roman"/>
    </w:rPr>
  </w:style>
  <w:style w:type="character" w:customStyle="1" w:styleId="E-mailSignatureChar">
    <w:name w:val="E-mail Signature Char"/>
    <w:basedOn w:val="DefaultParagraphFont"/>
    <w:link w:val="E-mailSignature"/>
    <w:semiHidden/>
    <w:rsid w:val="009F4246"/>
    <w:rPr>
      <w:sz w:val="22"/>
      <w:szCs w:val="24"/>
    </w:rPr>
  </w:style>
  <w:style w:type="character" w:styleId="Emphasis">
    <w:name w:val="Emphasis"/>
    <w:basedOn w:val="DefaultParagraphFont"/>
    <w:qFormat/>
    <w:rsid w:val="009F4246"/>
    <w:rPr>
      <w:i/>
      <w:iCs/>
    </w:rPr>
  </w:style>
  <w:style w:type="paragraph" w:styleId="EnvelopeAddress">
    <w:name w:val="envelope address"/>
    <w:basedOn w:val="Normal"/>
    <w:semiHidden/>
    <w:rsid w:val="009F4246"/>
    <w:pPr>
      <w:framePr w:w="7920" w:h="1980" w:hRule="exact" w:hSpace="180" w:wrap="auto" w:hAnchor="page" w:xAlign="center" w:yAlign="bottom"/>
      <w:ind w:left="2880"/>
    </w:pPr>
    <w:rPr>
      <w:rFonts w:cs="Arial"/>
    </w:rPr>
  </w:style>
  <w:style w:type="paragraph" w:styleId="EnvelopeReturn">
    <w:name w:val="envelope return"/>
    <w:basedOn w:val="Normal"/>
    <w:semiHidden/>
    <w:rsid w:val="009F4246"/>
    <w:rPr>
      <w:rFonts w:cs="Arial"/>
      <w:sz w:val="20"/>
      <w:szCs w:val="20"/>
    </w:rPr>
  </w:style>
  <w:style w:type="character" w:styleId="HTMLAcronym">
    <w:name w:val="HTML Acronym"/>
    <w:basedOn w:val="DefaultParagraphFont"/>
    <w:semiHidden/>
    <w:rsid w:val="009F4246"/>
  </w:style>
  <w:style w:type="paragraph" w:styleId="HTMLAddress">
    <w:name w:val="HTML Address"/>
    <w:basedOn w:val="Normal"/>
    <w:link w:val="HTMLAddressChar"/>
    <w:semiHidden/>
    <w:rsid w:val="009F4246"/>
    <w:rPr>
      <w:rFonts w:ascii="Times New Roman" w:hAnsi="Times New Roman"/>
      <w:i/>
      <w:iCs/>
    </w:rPr>
  </w:style>
  <w:style w:type="character" w:customStyle="1" w:styleId="HTMLAddressChar">
    <w:name w:val="HTML Address Char"/>
    <w:basedOn w:val="DefaultParagraphFont"/>
    <w:link w:val="HTMLAddress"/>
    <w:semiHidden/>
    <w:rsid w:val="009F4246"/>
    <w:rPr>
      <w:i/>
      <w:iCs/>
      <w:sz w:val="22"/>
      <w:szCs w:val="24"/>
    </w:rPr>
  </w:style>
  <w:style w:type="character" w:styleId="HTMLCite">
    <w:name w:val="HTML Cite"/>
    <w:basedOn w:val="DefaultParagraphFont"/>
    <w:semiHidden/>
    <w:rsid w:val="009F4246"/>
    <w:rPr>
      <w:i/>
      <w:iCs/>
    </w:rPr>
  </w:style>
  <w:style w:type="character" w:styleId="HTMLCode">
    <w:name w:val="HTML Code"/>
    <w:basedOn w:val="DefaultParagraphFont"/>
    <w:semiHidden/>
    <w:rsid w:val="009F4246"/>
    <w:rPr>
      <w:rFonts w:ascii="Courier New" w:hAnsi="Courier New" w:cs="Courier New"/>
      <w:sz w:val="20"/>
      <w:szCs w:val="20"/>
    </w:rPr>
  </w:style>
  <w:style w:type="character" w:styleId="HTMLDefinition">
    <w:name w:val="HTML Definition"/>
    <w:basedOn w:val="DefaultParagraphFont"/>
    <w:semiHidden/>
    <w:rsid w:val="009F4246"/>
    <w:rPr>
      <w:i/>
      <w:iCs/>
    </w:rPr>
  </w:style>
  <w:style w:type="character" w:styleId="HTMLKeyboard">
    <w:name w:val="HTML Keyboard"/>
    <w:basedOn w:val="DefaultParagraphFont"/>
    <w:semiHidden/>
    <w:rsid w:val="009F4246"/>
    <w:rPr>
      <w:rFonts w:ascii="Courier New" w:hAnsi="Courier New" w:cs="Courier New"/>
      <w:sz w:val="20"/>
      <w:szCs w:val="20"/>
    </w:rPr>
  </w:style>
  <w:style w:type="paragraph" w:styleId="HTMLPreformatted">
    <w:name w:val="HTML Preformatted"/>
    <w:basedOn w:val="Normal"/>
    <w:link w:val="HTMLPreformattedChar"/>
    <w:semiHidden/>
    <w:rsid w:val="009F424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9F4246"/>
    <w:rPr>
      <w:rFonts w:ascii="Courier New" w:hAnsi="Courier New" w:cs="Courier New"/>
    </w:rPr>
  </w:style>
  <w:style w:type="character" w:styleId="HTMLSample">
    <w:name w:val="HTML Sample"/>
    <w:basedOn w:val="DefaultParagraphFont"/>
    <w:semiHidden/>
    <w:rsid w:val="009F4246"/>
    <w:rPr>
      <w:rFonts w:ascii="Courier New" w:hAnsi="Courier New" w:cs="Courier New"/>
    </w:rPr>
  </w:style>
  <w:style w:type="character" w:styleId="HTMLTypewriter">
    <w:name w:val="HTML Typewriter"/>
    <w:basedOn w:val="DefaultParagraphFont"/>
    <w:semiHidden/>
    <w:rsid w:val="009F4246"/>
    <w:rPr>
      <w:rFonts w:ascii="Courier New" w:hAnsi="Courier New" w:cs="Courier New"/>
      <w:sz w:val="20"/>
      <w:szCs w:val="20"/>
    </w:rPr>
  </w:style>
  <w:style w:type="character" w:styleId="HTMLVariable">
    <w:name w:val="HTML Variable"/>
    <w:basedOn w:val="DefaultParagraphFont"/>
    <w:semiHidden/>
    <w:rsid w:val="009F4246"/>
    <w:rPr>
      <w:i/>
      <w:iCs/>
    </w:rPr>
  </w:style>
  <w:style w:type="character" w:styleId="LineNumber">
    <w:name w:val="line number"/>
    <w:basedOn w:val="DefaultParagraphFont"/>
    <w:semiHidden/>
    <w:rsid w:val="009F4246"/>
  </w:style>
  <w:style w:type="paragraph" w:styleId="List">
    <w:name w:val="List"/>
    <w:basedOn w:val="Normal"/>
    <w:semiHidden/>
    <w:rsid w:val="009F4246"/>
    <w:pPr>
      <w:ind w:left="360" w:hanging="360"/>
    </w:pPr>
    <w:rPr>
      <w:rFonts w:ascii="Times New Roman" w:hAnsi="Times New Roman"/>
    </w:rPr>
  </w:style>
  <w:style w:type="paragraph" w:styleId="List2">
    <w:name w:val="List 2"/>
    <w:basedOn w:val="Normal"/>
    <w:semiHidden/>
    <w:rsid w:val="009F4246"/>
    <w:pPr>
      <w:ind w:left="720" w:hanging="360"/>
    </w:pPr>
    <w:rPr>
      <w:rFonts w:ascii="Times New Roman" w:hAnsi="Times New Roman"/>
    </w:rPr>
  </w:style>
  <w:style w:type="paragraph" w:styleId="List3">
    <w:name w:val="List 3"/>
    <w:basedOn w:val="Normal"/>
    <w:semiHidden/>
    <w:rsid w:val="009F4246"/>
    <w:pPr>
      <w:ind w:left="1080" w:hanging="360"/>
    </w:pPr>
    <w:rPr>
      <w:rFonts w:ascii="Times New Roman" w:hAnsi="Times New Roman"/>
    </w:rPr>
  </w:style>
  <w:style w:type="paragraph" w:styleId="List4">
    <w:name w:val="List 4"/>
    <w:basedOn w:val="Normal"/>
    <w:semiHidden/>
    <w:rsid w:val="009F4246"/>
    <w:pPr>
      <w:ind w:left="1440" w:hanging="360"/>
    </w:pPr>
    <w:rPr>
      <w:rFonts w:ascii="Times New Roman" w:hAnsi="Times New Roman"/>
    </w:rPr>
  </w:style>
  <w:style w:type="paragraph" w:styleId="List5">
    <w:name w:val="List 5"/>
    <w:basedOn w:val="Normal"/>
    <w:semiHidden/>
    <w:rsid w:val="009F4246"/>
    <w:pPr>
      <w:ind w:left="1800" w:hanging="360"/>
    </w:pPr>
    <w:rPr>
      <w:rFonts w:ascii="Times New Roman" w:hAnsi="Times New Roman"/>
    </w:rPr>
  </w:style>
  <w:style w:type="paragraph" w:styleId="ListBullet">
    <w:name w:val="List Bullet"/>
    <w:basedOn w:val="Normal"/>
    <w:autoRedefine/>
    <w:semiHidden/>
    <w:rsid w:val="009F4246"/>
    <w:pPr>
      <w:numPr>
        <w:numId w:val="8"/>
      </w:numPr>
    </w:pPr>
    <w:rPr>
      <w:rFonts w:ascii="Times New Roman" w:hAnsi="Times New Roman"/>
    </w:rPr>
  </w:style>
  <w:style w:type="paragraph" w:styleId="ListBullet2">
    <w:name w:val="List Bullet 2"/>
    <w:basedOn w:val="Normal"/>
    <w:autoRedefine/>
    <w:semiHidden/>
    <w:rsid w:val="009F4246"/>
    <w:pPr>
      <w:numPr>
        <w:numId w:val="9"/>
      </w:numPr>
    </w:pPr>
    <w:rPr>
      <w:rFonts w:ascii="Times New Roman" w:hAnsi="Times New Roman"/>
    </w:rPr>
  </w:style>
  <w:style w:type="paragraph" w:styleId="ListBullet3">
    <w:name w:val="List Bullet 3"/>
    <w:basedOn w:val="Normal"/>
    <w:autoRedefine/>
    <w:semiHidden/>
    <w:rsid w:val="009F4246"/>
    <w:pPr>
      <w:numPr>
        <w:numId w:val="10"/>
      </w:numPr>
    </w:pPr>
    <w:rPr>
      <w:rFonts w:ascii="Times New Roman" w:hAnsi="Times New Roman"/>
    </w:rPr>
  </w:style>
  <w:style w:type="paragraph" w:styleId="ListBullet5">
    <w:name w:val="List Bullet 5"/>
    <w:basedOn w:val="Normal"/>
    <w:autoRedefine/>
    <w:semiHidden/>
    <w:rsid w:val="009F4246"/>
    <w:pPr>
      <w:numPr>
        <w:numId w:val="11"/>
      </w:numPr>
    </w:pPr>
    <w:rPr>
      <w:rFonts w:ascii="Times New Roman" w:hAnsi="Times New Roman"/>
    </w:rPr>
  </w:style>
  <w:style w:type="paragraph" w:styleId="ListContinue">
    <w:name w:val="List Continue"/>
    <w:basedOn w:val="Normal"/>
    <w:semiHidden/>
    <w:rsid w:val="009F4246"/>
    <w:pPr>
      <w:spacing w:after="120"/>
      <w:ind w:left="360"/>
    </w:pPr>
    <w:rPr>
      <w:rFonts w:ascii="Times New Roman" w:hAnsi="Times New Roman"/>
    </w:rPr>
  </w:style>
  <w:style w:type="paragraph" w:styleId="ListContinue2">
    <w:name w:val="List Continue 2"/>
    <w:basedOn w:val="Normal"/>
    <w:semiHidden/>
    <w:rsid w:val="009F4246"/>
    <w:pPr>
      <w:spacing w:after="120"/>
      <w:ind w:left="720"/>
    </w:pPr>
    <w:rPr>
      <w:rFonts w:ascii="Times New Roman" w:hAnsi="Times New Roman"/>
    </w:rPr>
  </w:style>
  <w:style w:type="paragraph" w:styleId="ListContinue3">
    <w:name w:val="List Continue 3"/>
    <w:basedOn w:val="Normal"/>
    <w:semiHidden/>
    <w:rsid w:val="009F4246"/>
    <w:pPr>
      <w:spacing w:after="120"/>
      <w:ind w:left="1080"/>
    </w:pPr>
    <w:rPr>
      <w:rFonts w:ascii="Times New Roman" w:hAnsi="Times New Roman"/>
    </w:rPr>
  </w:style>
  <w:style w:type="paragraph" w:styleId="ListContinue4">
    <w:name w:val="List Continue 4"/>
    <w:basedOn w:val="Normal"/>
    <w:semiHidden/>
    <w:rsid w:val="009F4246"/>
    <w:pPr>
      <w:spacing w:after="120"/>
      <w:ind w:left="1440"/>
    </w:pPr>
    <w:rPr>
      <w:rFonts w:ascii="Times New Roman" w:hAnsi="Times New Roman"/>
    </w:rPr>
  </w:style>
  <w:style w:type="paragraph" w:styleId="ListContinue5">
    <w:name w:val="List Continue 5"/>
    <w:basedOn w:val="Normal"/>
    <w:semiHidden/>
    <w:rsid w:val="009F4246"/>
    <w:pPr>
      <w:spacing w:after="120"/>
      <w:ind w:left="1800"/>
    </w:pPr>
    <w:rPr>
      <w:rFonts w:ascii="Times New Roman" w:hAnsi="Times New Roman"/>
    </w:rPr>
  </w:style>
  <w:style w:type="paragraph" w:styleId="ListNumber">
    <w:name w:val="List Number"/>
    <w:basedOn w:val="Normal"/>
    <w:semiHidden/>
    <w:rsid w:val="009F4246"/>
    <w:pPr>
      <w:numPr>
        <w:numId w:val="12"/>
      </w:numPr>
    </w:pPr>
    <w:rPr>
      <w:rFonts w:ascii="Times New Roman" w:hAnsi="Times New Roman"/>
    </w:rPr>
  </w:style>
  <w:style w:type="paragraph" w:styleId="ListNumber2">
    <w:name w:val="List Number 2"/>
    <w:basedOn w:val="Normal"/>
    <w:semiHidden/>
    <w:rsid w:val="009F4246"/>
    <w:pPr>
      <w:numPr>
        <w:numId w:val="13"/>
      </w:numPr>
    </w:pPr>
    <w:rPr>
      <w:rFonts w:ascii="Times New Roman" w:hAnsi="Times New Roman"/>
    </w:rPr>
  </w:style>
  <w:style w:type="paragraph" w:styleId="ListNumber3">
    <w:name w:val="List Number 3"/>
    <w:basedOn w:val="Normal"/>
    <w:semiHidden/>
    <w:rsid w:val="009F4246"/>
    <w:pPr>
      <w:numPr>
        <w:numId w:val="14"/>
      </w:numPr>
    </w:pPr>
    <w:rPr>
      <w:rFonts w:ascii="Times New Roman" w:hAnsi="Times New Roman"/>
    </w:rPr>
  </w:style>
  <w:style w:type="paragraph" w:styleId="ListNumber4">
    <w:name w:val="List Number 4"/>
    <w:basedOn w:val="Normal"/>
    <w:semiHidden/>
    <w:rsid w:val="009F4246"/>
    <w:pPr>
      <w:numPr>
        <w:numId w:val="15"/>
      </w:numPr>
    </w:pPr>
    <w:rPr>
      <w:rFonts w:ascii="Times New Roman" w:hAnsi="Times New Roman"/>
    </w:rPr>
  </w:style>
  <w:style w:type="paragraph" w:styleId="ListNumber5">
    <w:name w:val="List Number 5"/>
    <w:basedOn w:val="Normal"/>
    <w:semiHidden/>
    <w:rsid w:val="009F4246"/>
    <w:pPr>
      <w:numPr>
        <w:numId w:val="16"/>
      </w:numPr>
    </w:pPr>
    <w:rPr>
      <w:rFonts w:ascii="Times New Roman" w:hAnsi="Times New Roman"/>
    </w:rPr>
  </w:style>
  <w:style w:type="paragraph" w:styleId="MessageHeader">
    <w:name w:val="Message Header"/>
    <w:basedOn w:val="Normal"/>
    <w:link w:val="MessageHeaderChar"/>
    <w:semiHidden/>
    <w:rsid w:val="009F4246"/>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9F4246"/>
    <w:rPr>
      <w:rFonts w:ascii="Arial" w:hAnsi="Arial" w:cs="Arial"/>
      <w:sz w:val="22"/>
      <w:szCs w:val="24"/>
      <w:shd w:val="pct20" w:color="auto" w:fill="auto"/>
    </w:rPr>
  </w:style>
  <w:style w:type="paragraph" w:styleId="NormalWeb">
    <w:name w:val="Normal (Web)"/>
    <w:basedOn w:val="Normal"/>
    <w:uiPriority w:val="99"/>
    <w:semiHidden/>
    <w:rsid w:val="009F4246"/>
    <w:rPr>
      <w:rFonts w:ascii="Times New Roman" w:hAnsi="Times New Roman"/>
    </w:rPr>
  </w:style>
  <w:style w:type="paragraph" w:styleId="NormalIndent">
    <w:name w:val="Normal Indent"/>
    <w:basedOn w:val="Normal"/>
    <w:semiHidden/>
    <w:rsid w:val="009F4246"/>
    <w:pPr>
      <w:ind w:left="720"/>
    </w:pPr>
    <w:rPr>
      <w:rFonts w:ascii="Times New Roman" w:hAnsi="Times New Roman"/>
    </w:rPr>
  </w:style>
  <w:style w:type="paragraph" w:styleId="NoteHeading">
    <w:name w:val="Note Heading"/>
    <w:basedOn w:val="Normal"/>
    <w:next w:val="Normal"/>
    <w:link w:val="NoteHeadingChar"/>
    <w:semiHidden/>
    <w:rsid w:val="009F4246"/>
    <w:rPr>
      <w:rFonts w:ascii="Times New Roman" w:hAnsi="Times New Roman"/>
    </w:rPr>
  </w:style>
  <w:style w:type="character" w:customStyle="1" w:styleId="NoteHeadingChar">
    <w:name w:val="Note Heading Char"/>
    <w:basedOn w:val="DefaultParagraphFont"/>
    <w:link w:val="NoteHeading"/>
    <w:semiHidden/>
    <w:rsid w:val="009F4246"/>
    <w:rPr>
      <w:sz w:val="22"/>
      <w:szCs w:val="24"/>
    </w:rPr>
  </w:style>
  <w:style w:type="paragraph" w:styleId="PlainText">
    <w:name w:val="Plain Text"/>
    <w:basedOn w:val="Normal"/>
    <w:link w:val="PlainTextChar"/>
    <w:semiHidden/>
    <w:rsid w:val="009F4246"/>
    <w:rPr>
      <w:rFonts w:ascii="Courier New" w:hAnsi="Courier New" w:cs="Courier New"/>
      <w:sz w:val="20"/>
      <w:szCs w:val="20"/>
    </w:rPr>
  </w:style>
  <w:style w:type="character" w:customStyle="1" w:styleId="PlainTextChar">
    <w:name w:val="Plain Text Char"/>
    <w:basedOn w:val="DefaultParagraphFont"/>
    <w:link w:val="PlainText"/>
    <w:semiHidden/>
    <w:rsid w:val="009F4246"/>
    <w:rPr>
      <w:rFonts w:ascii="Courier New" w:hAnsi="Courier New" w:cs="Courier New"/>
    </w:rPr>
  </w:style>
  <w:style w:type="paragraph" w:styleId="Salutation">
    <w:name w:val="Salutation"/>
    <w:basedOn w:val="Normal"/>
    <w:next w:val="Normal"/>
    <w:link w:val="SalutationChar"/>
    <w:semiHidden/>
    <w:rsid w:val="009F4246"/>
    <w:rPr>
      <w:rFonts w:ascii="Times New Roman" w:hAnsi="Times New Roman"/>
    </w:rPr>
  </w:style>
  <w:style w:type="character" w:customStyle="1" w:styleId="SalutationChar">
    <w:name w:val="Salutation Char"/>
    <w:basedOn w:val="DefaultParagraphFont"/>
    <w:link w:val="Salutation"/>
    <w:semiHidden/>
    <w:rsid w:val="009F4246"/>
    <w:rPr>
      <w:sz w:val="22"/>
      <w:szCs w:val="24"/>
    </w:rPr>
  </w:style>
  <w:style w:type="paragraph" w:styleId="Signature">
    <w:name w:val="Signature"/>
    <w:basedOn w:val="Normal"/>
    <w:link w:val="SignatureChar"/>
    <w:semiHidden/>
    <w:rsid w:val="009F4246"/>
    <w:pPr>
      <w:ind w:left="4320"/>
    </w:pPr>
    <w:rPr>
      <w:rFonts w:ascii="Times New Roman" w:hAnsi="Times New Roman"/>
    </w:rPr>
  </w:style>
  <w:style w:type="character" w:customStyle="1" w:styleId="SignatureChar">
    <w:name w:val="Signature Char"/>
    <w:basedOn w:val="DefaultParagraphFont"/>
    <w:link w:val="Signature"/>
    <w:semiHidden/>
    <w:rsid w:val="009F4246"/>
    <w:rPr>
      <w:sz w:val="22"/>
      <w:szCs w:val="24"/>
    </w:rPr>
  </w:style>
  <w:style w:type="paragraph" w:styleId="Subtitle">
    <w:name w:val="Subtitle"/>
    <w:basedOn w:val="Normal"/>
    <w:link w:val="SubtitleChar"/>
    <w:qFormat/>
    <w:rsid w:val="009F4246"/>
    <w:pPr>
      <w:spacing w:after="60"/>
      <w:jc w:val="center"/>
      <w:outlineLvl w:val="1"/>
    </w:pPr>
    <w:rPr>
      <w:rFonts w:cs="Arial"/>
    </w:rPr>
  </w:style>
  <w:style w:type="character" w:customStyle="1" w:styleId="SubtitleChar">
    <w:name w:val="Subtitle Char"/>
    <w:basedOn w:val="DefaultParagraphFont"/>
    <w:link w:val="Subtitle"/>
    <w:rsid w:val="009F4246"/>
    <w:rPr>
      <w:rFonts w:ascii="Arial" w:hAnsi="Arial" w:cs="Arial"/>
      <w:sz w:val="22"/>
      <w:szCs w:val="24"/>
    </w:rPr>
  </w:style>
  <w:style w:type="table" w:styleId="Table3Deffects1">
    <w:name w:val="Table 3D effects 1"/>
    <w:basedOn w:val="TableNormal"/>
    <w:semiHidden/>
    <w:rsid w:val="009F424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F424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F424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F424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F424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F424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F424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F424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F424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F424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F424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F424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F424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F424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F424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F424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F424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F424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F424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F424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F424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F424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F424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F424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F424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F424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F424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F424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F424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F424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F424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F424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F424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F4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F424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F424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F424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IRWMP">
    <w:name w:val="Table - IRWMP"/>
    <w:basedOn w:val="TableNormal"/>
    <w:rsid w:val="009F4246"/>
    <w:pPr>
      <w:jc w:val="center"/>
    </w:pPr>
    <w:tblPr>
      <w:jc w:val="center"/>
      <w:tblInd w:w="0" w:type="dxa"/>
      <w:tblBorders>
        <w:top w:val="single" w:sz="8" w:space="0" w:color="0D2B88"/>
        <w:left w:val="single" w:sz="8" w:space="0" w:color="0D2B88"/>
        <w:bottom w:val="single" w:sz="8" w:space="0" w:color="0D2B88"/>
        <w:right w:val="single" w:sz="8" w:space="0" w:color="0D2B88"/>
        <w:insideH w:val="single" w:sz="8" w:space="0" w:color="0D2B88"/>
        <w:insideV w:val="single" w:sz="8" w:space="0" w:color="0D2B88"/>
      </w:tblBorders>
      <w:tblCellMar>
        <w:top w:w="0" w:type="dxa"/>
        <w:left w:w="108" w:type="dxa"/>
        <w:bottom w:w="0" w:type="dxa"/>
        <w:right w:w="108" w:type="dxa"/>
      </w:tblCellMar>
    </w:tblPr>
    <w:trPr>
      <w:cantSplit/>
      <w:jc w:val="center"/>
    </w:trPr>
    <w:tblStylePr w:type="firstRow">
      <w:rPr>
        <w:rFonts w:ascii="Times New Roman" w:hAnsi="Times New Roman" w:cs="Times New Roman"/>
        <w:b/>
        <w:bCs/>
        <w:i w:val="0"/>
        <w:iCs w:val="0"/>
        <w:color w:val="auto"/>
        <w:sz w:val="20"/>
        <w:szCs w:val="20"/>
        <w:u w:val="none"/>
      </w:rPr>
      <w:tblPr/>
      <w:tcPr>
        <w:tcBorders>
          <w:top w:val="single" w:sz="8" w:space="0" w:color="0D2B88"/>
          <w:left w:val="single" w:sz="8" w:space="0" w:color="0D2B88"/>
          <w:bottom w:val="single" w:sz="8" w:space="0" w:color="0D2B88"/>
          <w:right w:val="single" w:sz="8" w:space="0" w:color="0D2B88"/>
          <w:insideH w:val="single" w:sz="8" w:space="0" w:color="0D2B88"/>
          <w:insideV w:val="single" w:sz="8" w:space="0" w:color="0D2B88"/>
          <w:tl2br w:val="nil"/>
          <w:tr2bl w:val="nil"/>
        </w:tcBorders>
        <w:shd w:val="clear" w:color="auto" w:fill="99CCFF"/>
      </w:tcPr>
    </w:tblStylePr>
    <w:tblStylePr w:type="firstCol">
      <w:pPr>
        <w:wordWrap/>
        <w:jc w:val="left"/>
      </w:pPr>
      <w:rPr>
        <w:rFonts w:ascii="Times New Roman" w:hAnsi="Times New Roman"/>
        <w:sz w:val="20"/>
      </w:rPr>
    </w:tblStylePr>
  </w:style>
  <w:style w:type="paragraph" w:customStyle="1" w:styleId="Caption-Table">
    <w:name w:val="Caption - Table"/>
    <w:rsid w:val="009F4246"/>
    <w:pPr>
      <w:keepNext/>
      <w:spacing w:before="180" w:after="120"/>
      <w:ind w:left="720" w:right="720"/>
      <w:jc w:val="center"/>
    </w:pPr>
    <w:rPr>
      <w:b/>
      <w:sz w:val="22"/>
      <w:szCs w:val="22"/>
    </w:rPr>
  </w:style>
  <w:style w:type="paragraph" w:styleId="TOC9">
    <w:name w:val="toc 9"/>
    <w:basedOn w:val="Normal"/>
    <w:next w:val="Normal"/>
    <w:uiPriority w:val="99"/>
    <w:semiHidden/>
    <w:rsid w:val="009F4246"/>
    <w:pPr>
      <w:ind w:left="1920"/>
    </w:pPr>
    <w:rPr>
      <w:rFonts w:ascii="Times New Roman" w:hAnsi="Times New Roman"/>
    </w:rPr>
  </w:style>
  <w:style w:type="paragraph" w:customStyle="1" w:styleId="TOCIntroHeadings">
    <w:name w:val="TOC_Intro_Headings"/>
    <w:rsid w:val="009F4246"/>
    <w:pPr>
      <w:spacing w:before="240" w:after="240"/>
    </w:pPr>
    <w:rPr>
      <w:rFonts w:ascii="Book Antiqua" w:hAnsi="Book Antiqua" w:cs="Arial"/>
      <w:b/>
      <w:bCs/>
      <w:sz w:val="24"/>
      <w:szCs w:val="24"/>
      <w:u w:val="single"/>
    </w:rPr>
  </w:style>
  <w:style w:type="paragraph" w:customStyle="1" w:styleId="FootnoteTable">
    <w:name w:val="Footnote Table"/>
    <w:basedOn w:val="FootnoteText"/>
    <w:rsid w:val="009F4246"/>
    <w:pPr>
      <w:numPr>
        <w:numId w:val="17"/>
      </w:numPr>
      <w:tabs>
        <w:tab w:val="clear" w:pos="720"/>
        <w:tab w:val="left" w:pos="360"/>
      </w:tabs>
      <w:ind w:left="360"/>
    </w:pPr>
    <w:rPr>
      <w:sz w:val="16"/>
      <w:szCs w:val="16"/>
    </w:rPr>
  </w:style>
  <w:style w:type="character" w:customStyle="1" w:styleId="BulletIndentChar">
    <w:name w:val="Bullet Indent Char"/>
    <w:basedOn w:val="BulletChar"/>
    <w:link w:val="BulletIndent0"/>
    <w:rsid w:val="009F4246"/>
  </w:style>
  <w:style w:type="paragraph" w:customStyle="1" w:styleId="TEXT">
    <w:name w:val="#TEXT"/>
    <w:basedOn w:val="Normal"/>
    <w:link w:val="TEXTChar1"/>
    <w:uiPriority w:val="99"/>
    <w:rsid w:val="009F4246"/>
    <w:pPr>
      <w:spacing w:before="120" w:after="40" w:line="276" w:lineRule="auto"/>
      <w:jc w:val="both"/>
    </w:pPr>
    <w:rPr>
      <w:rFonts w:ascii="Cambria" w:hAnsi="Cambria" w:cs="Arial"/>
      <w:szCs w:val="20"/>
    </w:rPr>
  </w:style>
  <w:style w:type="character" w:customStyle="1" w:styleId="TEXTChar1">
    <w:name w:val="#TEXT Char1"/>
    <w:basedOn w:val="DefaultParagraphFont"/>
    <w:link w:val="TEXT"/>
    <w:uiPriority w:val="99"/>
    <w:locked/>
    <w:rsid w:val="009F4246"/>
    <w:rPr>
      <w:rFonts w:ascii="Cambria" w:hAnsi="Cambria" w:cs="Arial"/>
      <w:sz w:val="22"/>
    </w:rPr>
  </w:style>
  <w:style w:type="paragraph" w:customStyle="1" w:styleId="TEXTChar">
    <w:name w:val="#TEXT Char"/>
    <w:basedOn w:val="Normal"/>
    <w:link w:val="TEXTCharChar1"/>
    <w:uiPriority w:val="99"/>
    <w:rsid w:val="009F4246"/>
    <w:pPr>
      <w:spacing w:before="240" w:after="40"/>
      <w:jc w:val="both"/>
    </w:pPr>
    <w:rPr>
      <w:rFonts w:ascii="Cambria" w:hAnsi="Cambria" w:cs="Arial"/>
      <w:szCs w:val="20"/>
    </w:rPr>
  </w:style>
  <w:style w:type="character" w:customStyle="1" w:styleId="TEXTCharChar1">
    <w:name w:val="#TEXT Char Char1"/>
    <w:basedOn w:val="DefaultParagraphFont"/>
    <w:link w:val="TEXTChar"/>
    <w:uiPriority w:val="99"/>
    <w:locked/>
    <w:rsid w:val="009F4246"/>
    <w:rPr>
      <w:rFonts w:ascii="Cambria" w:hAnsi="Cambria" w:cs="Arial"/>
      <w:sz w:val="22"/>
    </w:rPr>
  </w:style>
  <w:style w:type="paragraph" w:customStyle="1" w:styleId="Bullet">
    <w:name w:val="# Bullet"/>
    <w:basedOn w:val="BodyText"/>
    <w:link w:val="BulletChar0"/>
    <w:uiPriority w:val="99"/>
    <w:rsid w:val="009F4246"/>
    <w:pPr>
      <w:numPr>
        <w:numId w:val="18"/>
      </w:numPr>
      <w:spacing w:before="120" w:after="60" w:line="276" w:lineRule="auto"/>
    </w:pPr>
    <w:rPr>
      <w:rFonts w:ascii="Cambria" w:hAnsi="Cambria"/>
      <w:bCs/>
      <w:szCs w:val="20"/>
    </w:rPr>
  </w:style>
  <w:style w:type="character" w:customStyle="1" w:styleId="msoins0">
    <w:name w:val="msoins"/>
    <w:basedOn w:val="DefaultParagraphFont"/>
    <w:uiPriority w:val="99"/>
    <w:rsid w:val="009F4246"/>
    <w:rPr>
      <w:rFonts w:cs="Times New Roman"/>
    </w:rPr>
  </w:style>
  <w:style w:type="paragraph" w:customStyle="1" w:styleId="Bullet1">
    <w:name w:val="#Bullet"/>
    <w:basedOn w:val="Normal"/>
    <w:uiPriority w:val="99"/>
    <w:rsid w:val="009F4246"/>
    <w:pPr>
      <w:tabs>
        <w:tab w:val="num" w:pos="360"/>
      </w:tabs>
      <w:spacing w:before="120" w:after="200" w:line="276" w:lineRule="auto"/>
      <w:ind w:left="792" w:hanging="360"/>
      <w:jc w:val="both"/>
    </w:pPr>
    <w:rPr>
      <w:rFonts w:ascii="Cambria" w:hAnsi="Cambria" w:cs="Arial"/>
      <w:szCs w:val="20"/>
    </w:rPr>
  </w:style>
  <w:style w:type="paragraph" w:customStyle="1" w:styleId="BulletIndent">
    <w:name w:val="#Bullet_Indent"/>
    <w:uiPriority w:val="99"/>
    <w:rsid w:val="009F4246"/>
    <w:pPr>
      <w:numPr>
        <w:numId w:val="19"/>
      </w:numPr>
      <w:spacing w:before="120" w:after="120" w:line="276" w:lineRule="auto"/>
      <w:ind w:left="1512"/>
      <w:jc w:val="both"/>
    </w:pPr>
    <w:rPr>
      <w:rFonts w:ascii="Cambria" w:hAnsi="Cambria" w:cs="Arial"/>
      <w:sz w:val="22"/>
      <w:szCs w:val="22"/>
    </w:rPr>
  </w:style>
  <w:style w:type="paragraph" w:customStyle="1" w:styleId="TableHeading">
    <w:name w:val="Table Heading"/>
    <w:basedOn w:val="Normal"/>
    <w:uiPriority w:val="99"/>
    <w:rsid w:val="009F4246"/>
    <w:pPr>
      <w:spacing w:before="60" w:after="60" w:line="276" w:lineRule="auto"/>
      <w:jc w:val="center"/>
    </w:pPr>
    <w:rPr>
      <w:rFonts w:ascii="Arial Narrow" w:hAnsi="Arial Narrow" w:cs="Arial"/>
      <w:b/>
      <w:color w:val="943634"/>
      <w:sz w:val="24"/>
      <w:szCs w:val="22"/>
    </w:rPr>
  </w:style>
  <w:style w:type="paragraph" w:customStyle="1" w:styleId="BulletIVIRWMPlan">
    <w:name w:val="#Bullet_IV IRWM Plan"/>
    <w:uiPriority w:val="99"/>
    <w:rsid w:val="009F4246"/>
    <w:pPr>
      <w:tabs>
        <w:tab w:val="num" w:pos="695"/>
      </w:tabs>
      <w:spacing w:before="120" w:after="200" w:line="276" w:lineRule="auto"/>
      <w:ind w:left="702" w:hanging="432"/>
      <w:jc w:val="both"/>
    </w:pPr>
    <w:rPr>
      <w:rFonts w:ascii="Cambria" w:hAnsi="Cambria" w:cs="Arial"/>
      <w:sz w:val="22"/>
      <w:szCs w:val="22"/>
    </w:rPr>
  </w:style>
  <w:style w:type="character" w:customStyle="1" w:styleId="tabletextChar">
    <w:name w:val="table text Char"/>
    <w:basedOn w:val="BodyTextChar"/>
    <w:link w:val="tabletext0"/>
    <w:rsid w:val="009F4246"/>
    <w:rPr>
      <w:rFonts w:ascii="Arial" w:hAnsi="Arial"/>
    </w:rPr>
  </w:style>
  <w:style w:type="paragraph" w:customStyle="1" w:styleId="Guidelinestext">
    <w:name w:val="Guidelines text"/>
    <w:basedOn w:val="TEXT"/>
    <w:link w:val="GuidelinestextChar"/>
    <w:qFormat/>
    <w:rsid w:val="009F4246"/>
    <w:pPr>
      <w:spacing w:before="0" w:after="120" w:line="240" w:lineRule="auto"/>
    </w:pPr>
    <w:rPr>
      <w:rFonts w:ascii="Times New Roman" w:hAnsi="Times New Roman" w:cs="Times New Roman"/>
      <w:i/>
    </w:rPr>
  </w:style>
  <w:style w:type="paragraph" w:customStyle="1" w:styleId="Guidelinesbullet">
    <w:name w:val="Guidelines bullet"/>
    <w:basedOn w:val="Bullet"/>
    <w:link w:val="GuidelinesbulletChar"/>
    <w:qFormat/>
    <w:rsid w:val="009F4246"/>
    <w:pPr>
      <w:spacing w:before="0" w:after="120" w:line="240" w:lineRule="auto"/>
    </w:pPr>
    <w:rPr>
      <w:rFonts w:ascii="Times New Roman" w:hAnsi="Times New Roman"/>
      <w:i/>
    </w:rPr>
  </w:style>
  <w:style w:type="character" w:customStyle="1" w:styleId="GuidelinestextChar">
    <w:name w:val="Guidelines text Char"/>
    <w:basedOn w:val="TEXTChar1"/>
    <w:link w:val="Guidelinestext"/>
    <w:rsid w:val="009F4246"/>
    <w:rPr>
      <w:i/>
    </w:rPr>
  </w:style>
  <w:style w:type="paragraph" w:customStyle="1" w:styleId="Guidelinesbullet2">
    <w:name w:val="Guidelines bullet 2"/>
    <w:basedOn w:val="Guidelinesbullet"/>
    <w:link w:val="Guidelinesbullet2Char"/>
    <w:qFormat/>
    <w:rsid w:val="009F4246"/>
    <w:pPr>
      <w:numPr>
        <w:ilvl w:val="1"/>
      </w:numPr>
      <w:ind w:left="1080"/>
    </w:pPr>
  </w:style>
  <w:style w:type="character" w:customStyle="1" w:styleId="BulletChar0">
    <w:name w:val="# Bullet Char"/>
    <w:basedOn w:val="BodyTextChar"/>
    <w:link w:val="Bullet"/>
    <w:uiPriority w:val="99"/>
    <w:rsid w:val="009F4246"/>
    <w:rPr>
      <w:rFonts w:ascii="Cambria" w:hAnsi="Cambria"/>
      <w:bCs/>
    </w:rPr>
  </w:style>
  <w:style w:type="character" w:customStyle="1" w:styleId="GuidelinesbulletChar">
    <w:name w:val="Guidelines bullet Char"/>
    <w:basedOn w:val="BulletChar0"/>
    <w:link w:val="Guidelinesbullet"/>
    <w:rsid w:val="009F4246"/>
    <w:rPr>
      <w:i/>
    </w:rPr>
  </w:style>
  <w:style w:type="character" w:customStyle="1" w:styleId="Guidelinesbullet2Char">
    <w:name w:val="Guidelines bullet 2 Char"/>
    <w:basedOn w:val="GuidelinesbulletChar"/>
    <w:link w:val="Guidelinesbullet2"/>
    <w:rsid w:val="009F4246"/>
  </w:style>
  <w:style w:type="character" w:customStyle="1" w:styleId="defbody1">
    <w:name w:val="defbody1"/>
    <w:basedOn w:val="DefaultParagraphFont"/>
    <w:rsid w:val="009F4246"/>
    <w:rPr>
      <w:b w:val="0"/>
      <w:bCs w:val="0"/>
    </w:rPr>
  </w:style>
  <w:style w:type="paragraph" w:customStyle="1" w:styleId="BodyQuote">
    <w:name w:val="Body Quote"/>
    <w:basedOn w:val="BodyText"/>
    <w:link w:val="BodyQuoteChar"/>
    <w:qFormat/>
    <w:rsid w:val="009F4246"/>
    <w:pPr>
      <w:spacing w:after="240"/>
      <w:ind w:left="360"/>
    </w:pPr>
    <w:rPr>
      <w:i/>
    </w:rPr>
  </w:style>
  <w:style w:type="paragraph" w:customStyle="1" w:styleId="BulletIndent2">
    <w:name w:val="Bullet Indent 2"/>
    <w:basedOn w:val="BulletIndent0"/>
    <w:link w:val="BulletIndent2Char"/>
    <w:qFormat/>
    <w:rsid w:val="009F4246"/>
    <w:pPr>
      <w:numPr>
        <w:ilvl w:val="2"/>
        <w:numId w:val="20"/>
      </w:numPr>
      <w:tabs>
        <w:tab w:val="clear" w:pos="792"/>
        <w:tab w:val="clear" w:pos="1260"/>
      </w:tabs>
    </w:pPr>
  </w:style>
  <w:style w:type="character" w:customStyle="1" w:styleId="BodyQuoteChar">
    <w:name w:val="Body Quote Char"/>
    <w:basedOn w:val="BodyTextChar"/>
    <w:link w:val="BodyQuote"/>
    <w:rsid w:val="009F4246"/>
    <w:rPr>
      <w:i/>
    </w:rPr>
  </w:style>
  <w:style w:type="paragraph" w:customStyle="1" w:styleId="Bullettable">
    <w:name w:val="Bullet table"/>
    <w:basedOn w:val="Bullet0"/>
    <w:qFormat/>
    <w:rsid w:val="009F4246"/>
    <w:pPr>
      <w:tabs>
        <w:tab w:val="num" w:pos="720"/>
      </w:tabs>
      <w:ind w:left="720" w:hanging="360"/>
      <w:jc w:val="left"/>
    </w:pPr>
    <w:rPr>
      <w:rFonts w:ascii="Arial" w:hAnsi="Arial"/>
      <w:sz w:val="20"/>
      <w:szCs w:val="20"/>
    </w:rPr>
  </w:style>
  <w:style w:type="character" w:customStyle="1" w:styleId="BulletIndent2Char">
    <w:name w:val="Bullet Indent 2 Char"/>
    <w:basedOn w:val="BulletIndentChar"/>
    <w:link w:val="BulletIndent2"/>
    <w:rsid w:val="009F4246"/>
  </w:style>
  <w:style w:type="paragraph" w:customStyle="1" w:styleId="bullet2">
    <w:name w:val="#bullet 2"/>
    <w:basedOn w:val="Normal"/>
    <w:uiPriority w:val="99"/>
    <w:rsid w:val="009F4246"/>
    <w:pPr>
      <w:spacing w:before="240" w:after="40"/>
      <w:ind w:left="1512" w:hanging="360"/>
      <w:jc w:val="both"/>
    </w:pPr>
    <w:rPr>
      <w:rFonts w:ascii="Cambria" w:hAnsi="Cambria" w:cs="Arial"/>
      <w:szCs w:val="20"/>
    </w:rPr>
  </w:style>
  <w:style w:type="paragraph" w:customStyle="1" w:styleId="TableTEXT">
    <w:name w:val="#TableTEXT"/>
    <w:basedOn w:val="PlainText"/>
    <w:uiPriority w:val="99"/>
    <w:rsid w:val="009F4246"/>
    <w:pPr>
      <w:numPr>
        <w:numId w:val="21"/>
      </w:numPr>
      <w:tabs>
        <w:tab w:val="clear" w:pos="360"/>
        <w:tab w:val="num" w:pos="0"/>
      </w:tabs>
      <w:spacing w:after="200" w:line="276" w:lineRule="auto"/>
      <w:ind w:left="0" w:firstLine="0"/>
      <w:jc w:val="both"/>
    </w:pPr>
    <w:rPr>
      <w:rFonts w:ascii="Times New Roman" w:hAnsi="Times New Roman" w:cs="Times New Roman"/>
      <w:sz w:val="18"/>
      <w:szCs w:val="22"/>
    </w:rPr>
  </w:style>
  <w:style w:type="paragraph" w:customStyle="1" w:styleId="1TEXT">
    <w:name w:val="# 1 TEXT"/>
    <w:basedOn w:val="TEXT"/>
    <w:link w:val="1TEXTChar"/>
    <w:uiPriority w:val="99"/>
    <w:rsid w:val="009F4246"/>
    <w:pPr>
      <w:numPr>
        <w:numId w:val="22"/>
      </w:numPr>
      <w:tabs>
        <w:tab w:val="clear" w:pos="432"/>
      </w:tabs>
      <w:spacing w:before="0"/>
      <w:ind w:left="0" w:firstLine="0"/>
    </w:pPr>
  </w:style>
  <w:style w:type="character" w:customStyle="1" w:styleId="1TEXTChar">
    <w:name w:val="# 1 TEXT Char"/>
    <w:basedOn w:val="TEXTChar1"/>
    <w:link w:val="1TEXT"/>
    <w:uiPriority w:val="99"/>
    <w:locked/>
    <w:rsid w:val="009F4246"/>
  </w:style>
  <w:style w:type="paragraph" w:customStyle="1" w:styleId="Guielinesbullet">
    <w:name w:val="Guielines bullet"/>
    <w:basedOn w:val="Bullet"/>
    <w:link w:val="GuielinesbulletChar"/>
    <w:qFormat/>
    <w:rsid w:val="009F4246"/>
    <w:pPr>
      <w:numPr>
        <w:numId w:val="0"/>
      </w:numPr>
      <w:spacing w:before="0" w:after="120" w:line="240" w:lineRule="auto"/>
      <w:ind w:left="720" w:hanging="360"/>
    </w:pPr>
    <w:rPr>
      <w:rFonts w:ascii="Times New Roman" w:hAnsi="Times New Roman"/>
      <w:i/>
    </w:rPr>
  </w:style>
  <w:style w:type="character" w:customStyle="1" w:styleId="GuielinesbulletChar">
    <w:name w:val="Guielines bullet Char"/>
    <w:basedOn w:val="BulletChar0"/>
    <w:link w:val="Guielinesbullet"/>
    <w:rsid w:val="009F4246"/>
    <w:rPr>
      <w:i/>
    </w:rPr>
  </w:style>
  <w:style w:type="character" w:styleId="FollowedHyperlink">
    <w:name w:val="FollowedHyperlink"/>
    <w:basedOn w:val="DefaultParagraphFont"/>
    <w:rsid w:val="009F4246"/>
    <w:rPr>
      <w:color w:val="800080" w:themeColor="followedHyperlink"/>
      <w:u w:val="single"/>
    </w:rPr>
  </w:style>
  <w:style w:type="paragraph" w:styleId="EndnoteText">
    <w:name w:val="endnote text"/>
    <w:basedOn w:val="Normal"/>
    <w:link w:val="EndnoteTextChar"/>
    <w:rsid w:val="009F4246"/>
    <w:rPr>
      <w:rFonts w:ascii="Times New Roman" w:hAnsi="Times New Roman"/>
      <w:sz w:val="20"/>
      <w:szCs w:val="20"/>
    </w:rPr>
  </w:style>
  <w:style w:type="character" w:customStyle="1" w:styleId="EndnoteTextChar">
    <w:name w:val="Endnote Text Char"/>
    <w:basedOn w:val="DefaultParagraphFont"/>
    <w:link w:val="EndnoteText"/>
    <w:rsid w:val="009F4246"/>
  </w:style>
  <w:style w:type="character" w:styleId="EndnoteReference">
    <w:name w:val="endnote reference"/>
    <w:basedOn w:val="DefaultParagraphFont"/>
    <w:rsid w:val="009F4246"/>
    <w:rPr>
      <w:vertAlign w:val="superscript"/>
    </w:rPr>
  </w:style>
  <w:style w:type="paragraph" w:styleId="Revision">
    <w:name w:val="Revision"/>
    <w:hidden/>
    <w:uiPriority w:val="99"/>
    <w:semiHidden/>
    <w:rsid w:val="009F4246"/>
    <w:rPr>
      <w:sz w:val="22"/>
      <w:szCs w:val="24"/>
    </w:rPr>
  </w:style>
  <w:style w:type="paragraph" w:styleId="TOC5">
    <w:name w:val="toc 5"/>
    <w:basedOn w:val="Normal"/>
    <w:next w:val="Normal"/>
    <w:autoRedefine/>
    <w:uiPriority w:val="39"/>
    <w:rsid w:val="009F4246"/>
    <w:pPr>
      <w:spacing w:after="100"/>
      <w:ind w:left="880"/>
    </w:pPr>
    <w:rPr>
      <w:rFonts w:ascii="Times New Roman" w:hAnsi="Times New Roman"/>
    </w:rPr>
  </w:style>
  <w:style w:type="table" w:customStyle="1" w:styleId="LightGrid-Accent11">
    <w:name w:val="Light Grid - Accent 11"/>
    <w:basedOn w:val="TableNormal"/>
    <w:uiPriority w:val="62"/>
    <w:rsid w:val="005B710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atson\Desktop\PROJECTS\Merced%20IRWMP\Deliverables\Plan%20Inventory%20Technical%20Memorandum%2011jun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417E05CD7E4E8F93429637220214" ma:contentTypeVersion="0" ma:contentTypeDescription="Create a new document." ma:contentTypeScope="" ma:versionID="64d6d2608acb018314db76e4ac0196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2F92-7F4F-436F-AC6B-91C5B2EB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9EB46F-96AD-4F96-ADE7-3A8E9A724329}">
  <ds:schemaRefs>
    <ds:schemaRef ds:uri="http://schemas.microsoft.com/sharepoint/v3/contenttype/forms"/>
  </ds:schemaRefs>
</ds:datastoreItem>
</file>

<file path=customXml/itemProps3.xml><?xml version="1.0" encoding="utf-8"?>
<ds:datastoreItem xmlns:ds="http://schemas.openxmlformats.org/officeDocument/2006/customXml" ds:itemID="{8F9C8AE5-10E8-4B73-A5C9-30585A3A0032}">
  <ds:schemaRefs>
    <ds:schemaRef ds:uri="http://schemas.microsoft.com/office/2006/metadata/properties"/>
  </ds:schemaRefs>
</ds:datastoreItem>
</file>

<file path=customXml/itemProps4.xml><?xml version="1.0" encoding="utf-8"?>
<ds:datastoreItem xmlns:ds="http://schemas.openxmlformats.org/officeDocument/2006/customXml" ds:itemID="{97B5C189-63E7-4943-8C94-83C61200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Inventory Technical Memorandum 11jun12</Template>
  <TotalTime>214</TotalTime>
  <Pages>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Merced Integrated Regional Water Management Plan</vt:lpstr>
    </vt:vector>
  </TitlesOfParts>
  <Company>RMC Water and Environment</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Merced Integrated Regional Water Management Plan</dc:title>
  <dc:creator>awatson</dc:creator>
  <dc:description>RMC 2005 Version 2.1</dc:description>
  <cp:lastModifiedBy>awatson</cp:lastModifiedBy>
  <cp:revision>36</cp:revision>
  <cp:lastPrinted>2005-01-04T23:02:00Z</cp:lastPrinted>
  <dcterms:created xsi:type="dcterms:W3CDTF">2012-06-11T01:45:00Z</dcterms:created>
  <dcterms:modified xsi:type="dcterms:W3CDTF">2012-07-09T23:59:00Z</dcterms:modified>
</cp:coreProperties>
</file>